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E3776" w14:textId="77777777" w:rsidR="006E264D" w:rsidRDefault="00485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2F5496"/>
          <w:sz w:val="44"/>
          <w:szCs w:val="44"/>
        </w:rPr>
      </w:pPr>
      <w:r>
        <w:rPr>
          <w:rFonts w:ascii="Calibri" w:eastAsia="Calibri" w:hAnsi="Calibri" w:cs="Calibri"/>
          <w:b/>
          <w:color w:val="2F5496"/>
          <w:sz w:val="56"/>
          <w:szCs w:val="56"/>
        </w:rPr>
        <w:t>MORALE</w:t>
      </w:r>
    </w:p>
    <w:p w14:paraId="5C528521" w14:textId="77777777" w:rsidR="006E264D" w:rsidRDefault="00485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2F5496"/>
          <w:sz w:val="24"/>
          <w:szCs w:val="24"/>
        </w:rPr>
      </w:pPr>
      <w:r>
        <w:rPr>
          <w:rFonts w:ascii="Calibri" w:eastAsia="Calibri" w:hAnsi="Calibri" w:cs="Calibri"/>
          <w:color w:val="2F5496"/>
          <w:sz w:val="24"/>
          <w:szCs w:val="24"/>
        </w:rPr>
        <w:t>Capacity building for curricula modernization of Syrian and Lebanese HEIs and lifelong learning provision: towards sustainable NGOs management and operation with special focus on refugees</w:t>
      </w:r>
    </w:p>
    <w:p w14:paraId="64CA25F7" w14:textId="77777777" w:rsidR="006E264D" w:rsidRDefault="00485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8EAADB"/>
          <w:sz w:val="48"/>
          <w:szCs w:val="48"/>
        </w:rPr>
      </w:pPr>
      <w:r>
        <w:rPr>
          <w:rFonts w:ascii="Calibri" w:eastAsia="Calibri" w:hAnsi="Calibri" w:cs="Calibri"/>
          <w:color w:val="8EAADB"/>
          <w:sz w:val="24"/>
          <w:szCs w:val="24"/>
        </w:rPr>
        <w:t>Erasmus+ KA2 – Capacity Building in the field of Higher Education</w:t>
      </w:r>
    </w:p>
    <w:p w14:paraId="3A1F72E9" w14:textId="77777777" w:rsidR="006E264D" w:rsidRDefault="00485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8EAADB"/>
          <w:sz w:val="48"/>
          <w:szCs w:val="48"/>
        </w:rPr>
      </w:pPr>
      <w:r>
        <w:rPr>
          <w:rFonts w:ascii="Calibri" w:eastAsia="Calibri" w:hAnsi="Calibri" w:cs="Calibri"/>
          <w:color w:val="8EAADB"/>
          <w:sz w:val="24"/>
          <w:szCs w:val="24"/>
        </w:rPr>
        <w:t>598318-EPP-1-2018-1-LB-EPPKA2-CBHE-JP</w:t>
      </w:r>
    </w:p>
    <w:p w14:paraId="638829FC" w14:textId="77777777" w:rsidR="006E264D" w:rsidRDefault="006E264D">
      <w:pPr>
        <w:jc w:val="center"/>
        <w:rPr>
          <w:b/>
          <w:sz w:val="36"/>
          <w:szCs w:val="36"/>
        </w:rPr>
      </w:pPr>
    </w:p>
    <w:p w14:paraId="79BFA47A" w14:textId="77777777" w:rsidR="006E264D" w:rsidRDefault="00485E22">
      <w:pPr>
        <w:jc w:val="center"/>
        <w:rPr>
          <w:b/>
          <w:sz w:val="76"/>
          <w:szCs w:val="76"/>
        </w:rPr>
      </w:pPr>
      <w:bookmarkStart w:id="0" w:name="_GoBack"/>
      <w:r>
        <w:rPr>
          <w:b/>
          <w:sz w:val="76"/>
          <w:szCs w:val="76"/>
        </w:rPr>
        <w:t>2</w:t>
      </w:r>
      <w:r>
        <w:rPr>
          <w:b/>
          <w:sz w:val="76"/>
          <w:szCs w:val="76"/>
          <w:vertAlign w:val="superscript"/>
        </w:rPr>
        <w:t>nd</w:t>
      </w:r>
      <w:r>
        <w:rPr>
          <w:b/>
          <w:sz w:val="76"/>
          <w:szCs w:val="76"/>
        </w:rPr>
        <w:t xml:space="preserve"> Train of Trainers Module </w:t>
      </w:r>
    </w:p>
    <w:p w14:paraId="4815C6CB" w14:textId="77777777" w:rsidR="006E264D" w:rsidRDefault="00485E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University of Alicante, 18-19-20 May 2021</w:t>
      </w:r>
    </w:p>
    <w:bookmarkEnd w:id="0"/>
    <w:p w14:paraId="067837EF" w14:textId="77777777" w:rsidR="006E264D" w:rsidRDefault="006E264D">
      <w:pPr>
        <w:jc w:val="center"/>
        <w:rPr>
          <w:b/>
          <w:sz w:val="30"/>
          <w:szCs w:val="30"/>
        </w:rPr>
      </w:pPr>
    </w:p>
    <w:p w14:paraId="4D068BAA" w14:textId="77777777" w:rsidR="006E264D" w:rsidRDefault="006E264D">
      <w:pPr>
        <w:jc w:val="center"/>
        <w:rPr>
          <w:b/>
          <w:sz w:val="36"/>
          <w:szCs w:val="36"/>
        </w:rPr>
      </w:pPr>
    </w:p>
    <w:tbl>
      <w:tblPr>
        <w:tblStyle w:val="a7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6E264D" w14:paraId="2ABF994B" w14:textId="77777777">
        <w:tc>
          <w:tcPr>
            <w:tcW w:w="8784" w:type="dxa"/>
            <w:shd w:val="clear" w:color="auto" w:fill="2F5496"/>
          </w:tcPr>
          <w:p w14:paraId="0F28C94F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2nd Train of Trainers Module – University of Alicante</w:t>
            </w:r>
          </w:p>
        </w:tc>
      </w:tr>
      <w:tr w:rsidR="006E264D" w14:paraId="2DA50772" w14:textId="77777777">
        <w:tc>
          <w:tcPr>
            <w:tcW w:w="8784" w:type="dxa"/>
            <w:shd w:val="clear" w:color="auto" w:fill="B4C6E7"/>
          </w:tcPr>
          <w:p w14:paraId="13689190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  <w:sz w:val="22"/>
                <w:szCs w:val="22"/>
              </w:rPr>
              <w:t>Expected results:</w:t>
            </w:r>
          </w:p>
        </w:tc>
      </w:tr>
      <w:tr w:rsidR="006E264D" w14:paraId="0B26EA8D" w14:textId="77777777">
        <w:tc>
          <w:tcPr>
            <w:tcW w:w="8784" w:type="dxa"/>
            <w:shd w:val="clear" w:color="auto" w:fill="auto"/>
          </w:tcPr>
          <w:p w14:paraId="2F1B7ADB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4C44E040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In-depth understanding by partners of the following topics: </w:t>
            </w:r>
          </w:p>
          <w:p w14:paraId="095BD60A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232EE87E" w14:textId="77777777" w:rsidR="006E264D" w:rsidRDefault="00485E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ASSESSMENT OF THE SOCIAL IMPACT OF/FOR NGOs ACTIVITIES:</w:t>
            </w:r>
          </w:p>
          <w:p w14:paraId="5999FFB7" w14:textId="77777777" w:rsidR="006E264D" w:rsidRDefault="006E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8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03F3F670" w14:textId="77777777" w:rsidR="006E264D" w:rsidRDefault="00485E2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What is Social Impact Assessment</w:t>
            </w:r>
          </w:p>
          <w:p w14:paraId="4141C9D4" w14:textId="77777777" w:rsidR="006E264D" w:rsidRDefault="00485E2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How to assess the social impact of NGOs actions or other planned interventions</w:t>
            </w:r>
          </w:p>
          <w:p w14:paraId="13E8AB20" w14:textId="77777777" w:rsidR="006E264D" w:rsidRDefault="00485E2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Design of NGOs actions according to expected social impacts</w:t>
            </w:r>
          </w:p>
          <w:p w14:paraId="5FF9ADAF" w14:textId="77777777" w:rsidR="006E264D" w:rsidRDefault="00485E2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Enhancing the social impacts of NGOs on environmental justice and sustainability </w:t>
            </w:r>
          </w:p>
          <w:p w14:paraId="08890239" w14:textId="77777777" w:rsidR="006E264D" w:rsidRDefault="006E264D">
            <w:pPr>
              <w:spacing w:before="40" w:after="40"/>
              <w:ind w:left="1416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6F00CC48" w14:textId="77777777" w:rsidR="006E264D" w:rsidRDefault="006E264D">
      <w:pPr>
        <w:jc w:val="center"/>
      </w:pPr>
    </w:p>
    <w:p w14:paraId="0CA9D4AE" w14:textId="77777777" w:rsidR="006E264D" w:rsidRDefault="006E264D">
      <w:pPr>
        <w:jc w:val="center"/>
      </w:pPr>
    </w:p>
    <w:tbl>
      <w:tblPr>
        <w:tblStyle w:val="a8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555"/>
        <w:gridCol w:w="7056"/>
      </w:tblGrid>
      <w:tr w:rsidR="006E264D" w14:paraId="6337156F" w14:textId="77777777">
        <w:tc>
          <w:tcPr>
            <w:tcW w:w="1173" w:type="dxa"/>
            <w:shd w:val="clear" w:color="auto" w:fill="2F5496"/>
          </w:tcPr>
          <w:p w14:paraId="6A50C7B0" w14:textId="77777777" w:rsidR="006E264D" w:rsidRDefault="006E264D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7611" w:type="dxa"/>
            <w:gridSpan w:val="2"/>
            <w:shd w:val="clear" w:color="auto" w:fill="2F5496"/>
          </w:tcPr>
          <w:p w14:paraId="380998C8" w14:textId="77777777" w:rsidR="006E264D" w:rsidRDefault="00485E22">
            <w:pPr>
              <w:jc w:val="right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Tuesday 18</w:t>
            </w:r>
            <w:r>
              <w:rPr>
                <w:rFonts w:ascii="Century Gothic" w:eastAsia="Century Gothic" w:hAnsi="Century Gothic" w:cs="Century Gothic"/>
                <w:b/>
                <w:color w:val="FFFFFF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 May </w:t>
            </w:r>
          </w:p>
        </w:tc>
      </w:tr>
      <w:tr w:rsidR="006E264D" w14:paraId="42A665AF" w14:textId="77777777">
        <w:tc>
          <w:tcPr>
            <w:tcW w:w="8784" w:type="dxa"/>
            <w:gridSpan w:val="3"/>
            <w:shd w:val="clear" w:color="auto" w:fill="B4C6E7"/>
          </w:tcPr>
          <w:p w14:paraId="123CC05C" w14:textId="77777777" w:rsidR="00544F1D" w:rsidRDefault="00544F1D" w:rsidP="00544F1D">
            <w:pPr>
              <w:rPr>
                <w:b/>
                <w:color w:val="FF000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2"/>
                <w:szCs w:val="22"/>
              </w:rPr>
              <w:t>Link to webinar room:</w:t>
            </w:r>
            <w:r>
              <w:rPr>
                <w:rFonts w:ascii="Century Gothic" w:eastAsia="Century Gothic" w:hAnsi="Century Gothic" w:cs="Century Gothic"/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12B4F1A1" w14:textId="3FAC4763" w:rsidR="006E264D" w:rsidRDefault="00EE06FB" w:rsidP="00544F1D">
            <w:pPr>
              <w:rPr>
                <w:rFonts w:ascii="Century Gothic" w:eastAsia="Century Gothic" w:hAnsi="Century Gothic" w:cs="Century Gothic"/>
                <w:color w:val="000000"/>
              </w:rPr>
            </w:pPr>
            <w:hyperlink r:id="rId10" w:history="1">
              <w:r w:rsidR="00544F1D" w:rsidRPr="005455B7">
                <w:rPr>
                  <w:rStyle w:val="Hyperlink"/>
                </w:rPr>
                <w:t>https://zoom.us/j/93302241537?pwd=S3FJZXM2b0dVS2JvejlvNHVzbEpJdz09</w:t>
              </w:r>
            </w:hyperlink>
            <w:r w:rsidR="00544F1D">
              <w:t xml:space="preserve"> </w:t>
            </w:r>
          </w:p>
        </w:tc>
      </w:tr>
      <w:tr w:rsidR="006E264D" w14:paraId="45EA5FC2" w14:textId="77777777">
        <w:trPr>
          <w:trHeight w:val="2117"/>
        </w:trPr>
        <w:tc>
          <w:tcPr>
            <w:tcW w:w="1728" w:type="dxa"/>
            <w:gridSpan w:val="2"/>
            <w:shd w:val="clear" w:color="auto" w:fill="auto"/>
          </w:tcPr>
          <w:p w14:paraId="0497CD42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Alicante:</w:t>
            </w:r>
          </w:p>
          <w:p w14:paraId="4EAA18EB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9h30-11h00</w:t>
            </w:r>
          </w:p>
          <w:p w14:paraId="6E8AD532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F21D998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30A594EE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10h30-12h00</w:t>
            </w:r>
          </w:p>
        </w:tc>
        <w:tc>
          <w:tcPr>
            <w:tcW w:w="7056" w:type="dxa"/>
            <w:shd w:val="clear" w:color="auto" w:fill="auto"/>
          </w:tcPr>
          <w:p w14:paraId="5B4F39D6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Training: </w:t>
            </w:r>
          </w:p>
          <w:p w14:paraId="096ABC9C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5ED2556E" w14:textId="77777777" w:rsidR="006E264D" w:rsidRDefault="00485E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SIA: Basic concepts and history</w:t>
            </w:r>
          </w:p>
          <w:p w14:paraId="462455F8" w14:textId="77777777" w:rsidR="006E264D" w:rsidRDefault="00485E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SIA as a paradigm</w:t>
            </w:r>
          </w:p>
          <w:p w14:paraId="7B02F257" w14:textId="77777777" w:rsidR="006E264D" w:rsidRDefault="00485E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SIA typologies</w:t>
            </w:r>
          </w:p>
          <w:p w14:paraId="3B17FF59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</w:p>
          <w:p w14:paraId="22ABCA08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Dr.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 Guadalupe Ortiz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Noguera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, University of Alicante</w:t>
            </w:r>
          </w:p>
          <w:p w14:paraId="3372606F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E264D" w14:paraId="58AEE227" w14:textId="77777777">
        <w:tc>
          <w:tcPr>
            <w:tcW w:w="1728" w:type="dxa"/>
            <w:gridSpan w:val="2"/>
            <w:shd w:val="clear" w:color="auto" w:fill="D0CECE"/>
          </w:tcPr>
          <w:p w14:paraId="4B6882B9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056" w:type="dxa"/>
            <w:shd w:val="clear" w:color="auto" w:fill="D0CECE"/>
          </w:tcPr>
          <w:p w14:paraId="036BC69B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Coffee break</w:t>
            </w:r>
          </w:p>
        </w:tc>
      </w:tr>
      <w:tr w:rsidR="006E264D" w14:paraId="21B68D47" w14:textId="77777777">
        <w:trPr>
          <w:trHeight w:val="733"/>
        </w:trPr>
        <w:tc>
          <w:tcPr>
            <w:tcW w:w="1728" w:type="dxa"/>
            <w:gridSpan w:val="2"/>
            <w:shd w:val="clear" w:color="auto" w:fill="auto"/>
          </w:tcPr>
          <w:p w14:paraId="4826D4B3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Alicante:</w:t>
            </w:r>
          </w:p>
          <w:p w14:paraId="14BAAB66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11h30-13h00</w:t>
            </w:r>
          </w:p>
          <w:p w14:paraId="584E2FC3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4A8B1F29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56374122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12h30 -14h00</w:t>
            </w:r>
          </w:p>
        </w:tc>
        <w:tc>
          <w:tcPr>
            <w:tcW w:w="7056" w:type="dxa"/>
            <w:shd w:val="clear" w:color="auto" w:fill="auto"/>
          </w:tcPr>
          <w:p w14:paraId="20CA9C01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Training: </w:t>
            </w:r>
          </w:p>
          <w:p w14:paraId="17CFA65C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142DE2A7" w14:textId="77777777" w:rsidR="006E264D" w:rsidRDefault="00485E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SIA general phases</w:t>
            </w:r>
          </w:p>
          <w:p w14:paraId="3F5CE23B" w14:textId="77777777" w:rsidR="006E264D" w:rsidRDefault="00485E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Baseline study (Theory)</w:t>
            </w:r>
          </w:p>
          <w:p w14:paraId="695FC8CC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</w:p>
          <w:p w14:paraId="1AA7325F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Dr.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 Guadalupe Ortiz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Noguera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, University of Alicante</w:t>
            </w:r>
          </w:p>
          <w:p w14:paraId="1B442E72" w14:textId="77777777" w:rsidR="006E264D" w:rsidRDefault="006E264D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6E264D" w14:paraId="5107FD0F" w14:textId="77777777">
        <w:trPr>
          <w:trHeight w:val="416"/>
        </w:trPr>
        <w:tc>
          <w:tcPr>
            <w:tcW w:w="1728" w:type="dxa"/>
            <w:gridSpan w:val="2"/>
            <w:shd w:val="clear" w:color="auto" w:fill="D0CECE"/>
          </w:tcPr>
          <w:p w14:paraId="7356A9AB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056" w:type="dxa"/>
            <w:shd w:val="clear" w:color="auto" w:fill="D0CECE"/>
          </w:tcPr>
          <w:p w14:paraId="5EB7ECE5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Lunch break</w:t>
            </w:r>
          </w:p>
        </w:tc>
      </w:tr>
      <w:tr w:rsidR="006E264D" w14:paraId="79123D1A" w14:textId="77777777">
        <w:trPr>
          <w:trHeight w:val="733"/>
        </w:trPr>
        <w:tc>
          <w:tcPr>
            <w:tcW w:w="1728" w:type="dxa"/>
            <w:gridSpan w:val="2"/>
          </w:tcPr>
          <w:p w14:paraId="3A84098F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Alicante</w:t>
            </w:r>
          </w:p>
          <w:p w14:paraId="766F7602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14h00 -15h00</w:t>
            </w:r>
          </w:p>
          <w:p w14:paraId="2D0F1A5F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7737ADD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643D4DA5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15h00-16h00</w:t>
            </w:r>
          </w:p>
        </w:tc>
        <w:tc>
          <w:tcPr>
            <w:tcW w:w="7056" w:type="dxa"/>
          </w:tcPr>
          <w:p w14:paraId="1ED89939" w14:textId="77777777" w:rsidR="006E264D" w:rsidRDefault="00485E22">
            <w:pPr>
              <w:numPr>
                <w:ilvl w:val="0"/>
                <w:numId w:val="1"/>
              </w:numPr>
              <w:spacing w:before="40" w:line="259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The case of the Panama Canal Expansion</w:t>
            </w:r>
          </w:p>
          <w:p w14:paraId="767AD0DB" w14:textId="77777777" w:rsidR="006E264D" w:rsidRDefault="00485E22">
            <w:pPr>
              <w:numPr>
                <w:ilvl w:val="0"/>
                <w:numId w:val="1"/>
              </w:numPr>
              <w:spacing w:before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Indications for project selection</w:t>
            </w:r>
          </w:p>
          <w:p w14:paraId="60AB67C1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2AB83D3E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6E264D" w14:paraId="58D8B852" w14:textId="77777777">
        <w:trPr>
          <w:trHeight w:val="733"/>
        </w:trPr>
        <w:tc>
          <w:tcPr>
            <w:tcW w:w="1728" w:type="dxa"/>
            <w:gridSpan w:val="2"/>
            <w:shd w:val="clear" w:color="auto" w:fill="FFF2CC"/>
          </w:tcPr>
          <w:p w14:paraId="4BBEF685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Alicante: </w:t>
            </w:r>
          </w:p>
          <w:p w14:paraId="780431B1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15h00 – 16h00</w:t>
            </w:r>
          </w:p>
          <w:p w14:paraId="53F34A49" w14:textId="77777777" w:rsidR="006E264D" w:rsidRDefault="006E264D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3775BD71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3AF1799C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16h00 -17h00</w:t>
            </w:r>
          </w:p>
        </w:tc>
        <w:tc>
          <w:tcPr>
            <w:tcW w:w="7056" w:type="dxa"/>
            <w:shd w:val="clear" w:color="auto" w:fill="FFF2CC"/>
          </w:tcPr>
          <w:p w14:paraId="5CD31C2E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WORK IN BREAKOUT ROOMS –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Project Selection and Baseline Study</w:t>
            </w:r>
          </w:p>
          <w:p w14:paraId="29ECE7A1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007ED9F1" w14:textId="77777777" w:rsidR="006E264D" w:rsidRDefault="00485E22">
            <w:pPr>
              <w:numPr>
                <w:ilvl w:val="0"/>
                <w:numId w:val="1"/>
              </w:numPr>
              <w:spacing w:before="40" w:line="259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6 groups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organised by the coordinator (mixed profiles: academic staff &amp; NGO representatives).</w:t>
            </w:r>
          </w:p>
          <w:p w14:paraId="1D7BACD9" w14:textId="77777777" w:rsidR="006E264D" w:rsidRDefault="00485E22">
            <w:pPr>
              <w:numPr>
                <w:ilvl w:val="0"/>
                <w:numId w:val="1"/>
              </w:numP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Articulated in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videoconference breakout groups.</w:t>
            </w:r>
          </w:p>
          <w:p w14:paraId="2CA2C073" w14:textId="77777777" w:rsidR="006E264D" w:rsidRDefault="00485E22">
            <w:pPr>
              <w:numPr>
                <w:ilvl w:val="0"/>
                <w:numId w:val="1"/>
              </w:numP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Select 1 project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(real or made-up) per group which will be maintained throughout the whole training.</w:t>
            </w:r>
          </w:p>
          <w:p w14:paraId="7ABDC2EB" w14:textId="77777777" w:rsidR="006E264D" w:rsidRDefault="00485E22">
            <w:pPr>
              <w:numPr>
                <w:ilvl w:val="0"/>
                <w:numId w:val="1"/>
              </w:numPr>
              <w:spacing w:after="40" w:line="259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Work on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answering the proposed questions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by the expert to apply the theory discussed in previous sessions.</w:t>
            </w:r>
          </w:p>
          <w:p w14:paraId="5CEBB056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0D23FCE8" w14:textId="77777777" w:rsidR="006E264D" w:rsidRDefault="006E264D"/>
    <w:p w14:paraId="38A9FEF6" w14:textId="77777777" w:rsidR="006E264D" w:rsidRDefault="006E264D"/>
    <w:p w14:paraId="6CA7036C" w14:textId="77777777" w:rsidR="006E264D" w:rsidRDefault="006E264D"/>
    <w:tbl>
      <w:tblPr>
        <w:tblStyle w:val="a9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555"/>
        <w:gridCol w:w="7056"/>
      </w:tblGrid>
      <w:tr w:rsidR="006E264D" w14:paraId="2BB17656" w14:textId="77777777">
        <w:tc>
          <w:tcPr>
            <w:tcW w:w="1173" w:type="dxa"/>
            <w:shd w:val="clear" w:color="auto" w:fill="2F5496"/>
          </w:tcPr>
          <w:p w14:paraId="5E3B4131" w14:textId="77777777" w:rsidR="006E264D" w:rsidRDefault="006E264D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7611" w:type="dxa"/>
            <w:gridSpan w:val="2"/>
            <w:shd w:val="clear" w:color="auto" w:fill="2F5496"/>
          </w:tcPr>
          <w:p w14:paraId="2240D17D" w14:textId="77777777" w:rsidR="006E264D" w:rsidRDefault="00485E22">
            <w:pPr>
              <w:jc w:val="right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Wednesday 19</w:t>
            </w:r>
            <w:r>
              <w:rPr>
                <w:rFonts w:ascii="Century Gothic" w:eastAsia="Century Gothic" w:hAnsi="Century Gothic" w:cs="Century Gothic"/>
                <w:b/>
                <w:color w:val="FFFFFF"/>
                <w:vertAlign w:val="superscript"/>
              </w:rPr>
              <w:t xml:space="preserve">th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May</w:t>
            </w:r>
          </w:p>
        </w:tc>
      </w:tr>
      <w:tr w:rsidR="006E264D" w14:paraId="2CC0F69D" w14:textId="77777777">
        <w:tc>
          <w:tcPr>
            <w:tcW w:w="8784" w:type="dxa"/>
            <w:gridSpan w:val="3"/>
            <w:shd w:val="clear" w:color="auto" w:fill="B4C6E7"/>
          </w:tcPr>
          <w:p w14:paraId="3FC6EF96" w14:textId="77777777" w:rsidR="00544F1D" w:rsidRDefault="00544F1D" w:rsidP="00544F1D">
            <w:pPr>
              <w:rPr>
                <w:b/>
                <w:color w:val="FF000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2"/>
                <w:szCs w:val="22"/>
              </w:rPr>
              <w:t>Link to webinar room:</w:t>
            </w:r>
            <w:r>
              <w:rPr>
                <w:rFonts w:ascii="Century Gothic" w:eastAsia="Century Gothic" w:hAnsi="Century Gothic" w:cs="Century Gothic"/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4DE21E30" w14:textId="77777777" w:rsidR="00544F1D" w:rsidRPr="00765282" w:rsidRDefault="00EE06FB" w:rsidP="00544F1D">
            <w:hyperlink r:id="rId11" w:history="1">
              <w:r w:rsidR="00544F1D" w:rsidRPr="005455B7">
                <w:rPr>
                  <w:rStyle w:val="Hyperlink"/>
                </w:rPr>
                <w:t>https://zoom.us/j/92878862094?pwd=K2U4ZVhLaGloSS9HWVhNcVpNM2dpdz09</w:t>
              </w:r>
            </w:hyperlink>
            <w:r w:rsidR="00544F1D">
              <w:t xml:space="preserve"> </w:t>
            </w:r>
          </w:p>
          <w:p w14:paraId="21614C83" w14:textId="0B9A76A9" w:rsidR="006E264D" w:rsidRDefault="006E264D" w:rsidP="00544F1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E264D" w14:paraId="4A7EC499" w14:textId="77777777">
        <w:trPr>
          <w:trHeight w:val="2117"/>
        </w:trPr>
        <w:tc>
          <w:tcPr>
            <w:tcW w:w="1728" w:type="dxa"/>
            <w:gridSpan w:val="2"/>
            <w:shd w:val="clear" w:color="auto" w:fill="FFC000"/>
          </w:tcPr>
          <w:p w14:paraId="01C1A148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Alicante:</w:t>
            </w:r>
          </w:p>
          <w:p w14:paraId="7C54FC21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9h30-11h00</w:t>
            </w:r>
          </w:p>
          <w:p w14:paraId="635967F0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7F54CF5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18964CFD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10h30-12h00</w:t>
            </w:r>
          </w:p>
        </w:tc>
        <w:tc>
          <w:tcPr>
            <w:tcW w:w="7056" w:type="dxa"/>
            <w:shd w:val="clear" w:color="auto" w:fill="FFC000"/>
          </w:tcPr>
          <w:p w14:paraId="591454A9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Training: </w:t>
            </w:r>
          </w:p>
          <w:p w14:paraId="7C00AD8F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TRAINING – SHARING &amp; FEEDBACK SESSION:</w:t>
            </w:r>
          </w:p>
          <w:p w14:paraId="410F42CE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0182BC6B" w14:textId="77777777" w:rsidR="006E264D" w:rsidRDefault="00485E22">
            <w:pPr>
              <w:numPr>
                <w:ilvl w:val="0"/>
                <w:numId w:val="3"/>
              </w:numPr>
              <w:spacing w:after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Baseline study (practice)</w:t>
            </w:r>
          </w:p>
          <w:p w14:paraId="0F8317B6" w14:textId="77777777" w:rsidR="006E264D" w:rsidRDefault="00485E22">
            <w:pPr>
              <w:numPr>
                <w:ilvl w:val="1"/>
                <w:numId w:val="3"/>
              </w:numPr>
              <w:spacing w:after="40" w:line="259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t>Case study delimitation</w:t>
            </w:r>
          </w:p>
          <w:p w14:paraId="3331557F" w14:textId="77777777" w:rsidR="006E264D" w:rsidRDefault="00485E22">
            <w:pPr>
              <w:numPr>
                <w:ilvl w:val="1"/>
                <w:numId w:val="3"/>
              </w:numPr>
              <w:spacing w:after="40" w:line="259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t>Project analysis</w:t>
            </w:r>
          </w:p>
          <w:p w14:paraId="06A9A6D8" w14:textId="77777777" w:rsidR="006E264D" w:rsidRDefault="00485E22">
            <w:pPr>
              <w:numPr>
                <w:ilvl w:val="1"/>
                <w:numId w:val="3"/>
              </w:numPr>
              <w:spacing w:after="40" w:line="259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t>Context analysis</w:t>
            </w:r>
          </w:p>
          <w:p w14:paraId="3572630E" w14:textId="77777777" w:rsidR="006E264D" w:rsidRDefault="006E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</w:p>
          <w:p w14:paraId="004EE339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</w:p>
          <w:p w14:paraId="6D6FB64E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Dr.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 Guadalupe Ortiz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Noguera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, University of Alicante</w:t>
            </w:r>
          </w:p>
          <w:p w14:paraId="71B1BBCE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E264D" w14:paraId="74940222" w14:textId="77777777">
        <w:tc>
          <w:tcPr>
            <w:tcW w:w="1728" w:type="dxa"/>
            <w:gridSpan w:val="2"/>
            <w:shd w:val="clear" w:color="auto" w:fill="D0CECE"/>
          </w:tcPr>
          <w:p w14:paraId="7C48F7AC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056" w:type="dxa"/>
            <w:shd w:val="clear" w:color="auto" w:fill="D0CECE"/>
          </w:tcPr>
          <w:p w14:paraId="16527660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Coffee break</w:t>
            </w:r>
          </w:p>
        </w:tc>
      </w:tr>
      <w:tr w:rsidR="006E264D" w14:paraId="74B21808" w14:textId="77777777">
        <w:trPr>
          <w:trHeight w:val="733"/>
        </w:trPr>
        <w:tc>
          <w:tcPr>
            <w:tcW w:w="1728" w:type="dxa"/>
            <w:gridSpan w:val="2"/>
            <w:shd w:val="clear" w:color="auto" w:fill="auto"/>
          </w:tcPr>
          <w:p w14:paraId="6D22DA92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Alicante:</w:t>
            </w:r>
          </w:p>
          <w:p w14:paraId="6D27F591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11h30-13h00</w:t>
            </w:r>
          </w:p>
          <w:p w14:paraId="3104B67C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1CD981CD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5F554546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12h30 -14h00</w:t>
            </w:r>
          </w:p>
        </w:tc>
        <w:tc>
          <w:tcPr>
            <w:tcW w:w="7056" w:type="dxa"/>
            <w:shd w:val="clear" w:color="auto" w:fill="auto"/>
          </w:tcPr>
          <w:p w14:paraId="654F8A49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 xml:space="preserve">Training: </w:t>
            </w:r>
          </w:p>
          <w:p w14:paraId="3778F606" w14:textId="77777777" w:rsidR="006E264D" w:rsidRDefault="00485E22">
            <w:pPr>
              <w:numPr>
                <w:ilvl w:val="0"/>
                <w:numId w:val="3"/>
              </w:numPr>
              <w:spacing w:before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Stakeholder Analysis (theory):</w:t>
            </w:r>
          </w:p>
          <w:p w14:paraId="36832669" w14:textId="77777777" w:rsidR="006E264D" w:rsidRDefault="00485E22">
            <w:pPr>
              <w:numPr>
                <w:ilvl w:val="1"/>
                <w:numId w:val="3"/>
              </w:numPr>
              <w:spacing w:before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SH Identification</w:t>
            </w:r>
          </w:p>
          <w:p w14:paraId="60656901" w14:textId="77777777" w:rsidR="006E264D" w:rsidRDefault="00485E22">
            <w:pPr>
              <w:numPr>
                <w:ilvl w:val="1"/>
                <w:numId w:val="3"/>
              </w:numPr>
              <w:spacing w:before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lastRenderedPageBreak/>
              <w:t>SH analysis</w:t>
            </w:r>
          </w:p>
          <w:p w14:paraId="2D7A238E" w14:textId="77777777" w:rsidR="006E264D" w:rsidRDefault="00485E22">
            <w:pPr>
              <w:numPr>
                <w:ilvl w:val="1"/>
                <w:numId w:val="3"/>
              </w:numPr>
              <w:spacing w:before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Strategies for action with SH</w:t>
            </w:r>
          </w:p>
          <w:p w14:paraId="41B2D068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</w:p>
          <w:p w14:paraId="03F20D1D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Dr.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 Guadalupe Ortiz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Noguera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, University of Alicante</w:t>
            </w:r>
          </w:p>
          <w:p w14:paraId="77EDB127" w14:textId="77777777" w:rsidR="006E264D" w:rsidRDefault="006E264D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6E264D" w14:paraId="2F60B433" w14:textId="77777777">
        <w:trPr>
          <w:trHeight w:val="416"/>
        </w:trPr>
        <w:tc>
          <w:tcPr>
            <w:tcW w:w="1728" w:type="dxa"/>
            <w:gridSpan w:val="2"/>
            <w:shd w:val="clear" w:color="auto" w:fill="D0CECE"/>
          </w:tcPr>
          <w:p w14:paraId="6F50D647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056" w:type="dxa"/>
            <w:shd w:val="clear" w:color="auto" w:fill="D0CECE"/>
          </w:tcPr>
          <w:p w14:paraId="0B3946E0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Lunch break</w:t>
            </w:r>
          </w:p>
        </w:tc>
      </w:tr>
      <w:tr w:rsidR="006E264D" w14:paraId="1CD979AE" w14:textId="77777777">
        <w:trPr>
          <w:trHeight w:val="733"/>
        </w:trPr>
        <w:tc>
          <w:tcPr>
            <w:tcW w:w="1728" w:type="dxa"/>
            <w:gridSpan w:val="2"/>
            <w:shd w:val="clear" w:color="auto" w:fill="FFF2CC"/>
          </w:tcPr>
          <w:p w14:paraId="2BEDE48A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Alicante</w:t>
            </w:r>
          </w:p>
          <w:p w14:paraId="60655E11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14h00 -15h00</w:t>
            </w:r>
          </w:p>
          <w:p w14:paraId="2BD6AD82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5CB2D50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3E965524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15h00-16h00</w:t>
            </w:r>
          </w:p>
        </w:tc>
        <w:tc>
          <w:tcPr>
            <w:tcW w:w="7056" w:type="dxa"/>
            <w:shd w:val="clear" w:color="auto" w:fill="FFF2CC"/>
          </w:tcPr>
          <w:p w14:paraId="284D2251" w14:textId="77777777" w:rsidR="006E264D" w:rsidRDefault="00485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WORK IN BREAKOUT ROOMS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t>Stakeholder Analysis (practice)</w:t>
            </w:r>
          </w:p>
          <w:p w14:paraId="322A47E8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1B1557E4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6E264D" w14:paraId="73B51D79" w14:textId="77777777">
        <w:trPr>
          <w:trHeight w:val="733"/>
        </w:trPr>
        <w:tc>
          <w:tcPr>
            <w:tcW w:w="1728" w:type="dxa"/>
            <w:gridSpan w:val="2"/>
            <w:shd w:val="clear" w:color="auto" w:fill="FFC000"/>
          </w:tcPr>
          <w:p w14:paraId="5E1DD65C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Alicante: </w:t>
            </w:r>
          </w:p>
          <w:p w14:paraId="39B57292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15h00 – 16h00</w:t>
            </w:r>
          </w:p>
          <w:p w14:paraId="00F91B24" w14:textId="77777777" w:rsidR="006E264D" w:rsidRDefault="006E264D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6F92EE38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72C9D8BF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16h00 -17h00</w:t>
            </w:r>
          </w:p>
        </w:tc>
        <w:tc>
          <w:tcPr>
            <w:tcW w:w="7056" w:type="dxa"/>
            <w:shd w:val="clear" w:color="auto" w:fill="FFC000"/>
          </w:tcPr>
          <w:p w14:paraId="448D0D40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TRAINING – SHARING &amp; FEEDBACK SESSION</w:t>
            </w:r>
          </w:p>
          <w:p w14:paraId="72421F72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6DBD5864" w14:textId="77777777" w:rsidR="006E264D" w:rsidRDefault="00485E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Stakeholder Analysis (practice)</w:t>
            </w:r>
          </w:p>
          <w:p w14:paraId="13F4D776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</w:p>
          <w:p w14:paraId="32FA8955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Dr.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 Guadalupe Ortiz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Noguera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, University of Alicante</w:t>
            </w:r>
          </w:p>
          <w:p w14:paraId="507355F3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</w:tr>
    </w:tbl>
    <w:p w14:paraId="06388EC4" w14:textId="77777777" w:rsidR="006E264D" w:rsidRDefault="006E264D"/>
    <w:p w14:paraId="42C9A695" w14:textId="77777777" w:rsidR="006E264D" w:rsidRDefault="006E264D"/>
    <w:tbl>
      <w:tblPr>
        <w:tblStyle w:val="a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555"/>
        <w:gridCol w:w="7056"/>
      </w:tblGrid>
      <w:tr w:rsidR="006E264D" w14:paraId="02F6B153" w14:textId="77777777">
        <w:tc>
          <w:tcPr>
            <w:tcW w:w="1173" w:type="dxa"/>
            <w:shd w:val="clear" w:color="auto" w:fill="2F5496"/>
          </w:tcPr>
          <w:p w14:paraId="4D087081" w14:textId="77777777" w:rsidR="006E264D" w:rsidRDefault="006E264D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7611" w:type="dxa"/>
            <w:gridSpan w:val="2"/>
            <w:shd w:val="clear" w:color="auto" w:fill="2F5496"/>
          </w:tcPr>
          <w:p w14:paraId="57D0DE8D" w14:textId="77777777" w:rsidR="006E264D" w:rsidRDefault="00485E22">
            <w:pPr>
              <w:jc w:val="right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Thursday 20</w:t>
            </w:r>
            <w:r>
              <w:rPr>
                <w:rFonts w:ascii="Century Gothic" w:eastAsia="Century Gothic" w:hAnsi="Century Gothic" w:cs="Century Gothic"/>
                <w:b/>
                <w:color w:val="FFFFFF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  May </w:t>
            </w:r>
          </w:p>
        </w:tc>
      </w:tr>
      <w:tr w:rsidR="006E264D" w14:paraId="5EB2F3EA" w14:textId="77777777">
        <w:tc>
          <w:tcPr>
            <w:tcW w:w="8784" w:type="dxa"/>
            <w:gridSpan w:val="3"/>
            <w:shd w:val="clear" w:color="auto" w:fill="B4C6E7"/>
          </w:tcPr>
          <w:p w14:paraId="4CFD786C" w14:textId="77777777" w:rsidR="006E264D" w:rsidRDefault="00485E22">
            <w:pPr>
              <w:rPr>
                <w:rFonts w:ascii="Century Gothic" w:eastAsia="Century Gothic" w:hAnsi="Century Gothic" w:cs="Century Gothic"/>
                <w:i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2"/>
                <w:szCs w:val="22"/>
              </w:rPr>
              <w:t>Link to webinar room:</w:t>
            </w:r>
            <w:r>
              <w:rPr>
                <w:rFonts w:ascii="Century Gothic" w:eastAsia="Century Gothic" w:hAnsi="Century Gothic" w:cs="Century Gothic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</w:rPr>
              <w:t>to be provided</w:t>
            </w:r>
          </w:p>
          <w:p w14:paraId="330194B7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E264D" w14:paraId="02321353" w14:textId="77777777">
        <w:trPr>
          <w:trHeight w:val="2117"/>
        </w:trPr>
        <w:tc>
          <w:tcPr>
            <w:tcW w:w="1728" w:type="dxa"/>
            <w:gridSpan w:val="2"/>
            <w:shd w:val="clear" w:color="auto" w:fill="auto"/>
          </w:tcPr>
          <w:p w14:paraId="12444422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Alicante:</w:t>
            </w:r>
          </w:p>
          <w:p w14:paraId="5FF683F2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9h30-11h00</w:t>
            </w:r>
          </w:p>
          <w:p w14:paraId="0F30D294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F0B2E50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4AFC95E4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10h30-12h00</w:t>
            </w:r>
          </w:p>
        </w:tc>
        <w:tc>
          <w:tcPr>
            <w:tcW w:w="7056" w:type="dxa"/>
            <w:shd w:val="clear" w:color="auto" w:fill="auto"/>
          </w:tcPr>
          <w:p w14:paraId="570F3C12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Training: </w:t>
            </w:r>
          </w:p>
          <w:p w14:paraId="7E805C1F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1D5B0C72" w14:textId="77777777" w:rsidR="006E264D" w:rsidRDefault="00485E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Impact Analysis (theory):</w:t>
            </w:r>
          </w:p>
          <w:p w14:paraId="48F93C91" w14:textId="77777777" w:rsidR="006E264D" w:rsidRDefault="00485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Identification</w:t>
            </w:r>
          </w:p>
          <w:p w14:paraId="1C9567A3" w14:textId="77777777" w:rsidR="006E264D" w:rsidRDefault="00485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Assessment</w:t>
            </w:r>
          </w:p>
          <w:p w14:paraId="2AB58D57" w14:textId="77777777" w:rsidR="006E264D" w:rsidRDefault="00485E2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Prioritisation</w:t>
            </w:r>
          </w:p>
          <w:p w14:paraId="11FC1421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</w:p>
          <w:p w14:paraId="0E9D0172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Dr.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 Guadalupe Ortiz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Noguera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, University of Alicante</w:t>
            </w:r>
          </w:p>
          <w:p w14:paraId="384D2285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E264D" w14:paraId="05C9353E" w14:textId="77777777">
        <w:tc>
          <w:tcPr>
            <w:tcW w:w="1728" w:type="dxa"/>
            <w:gridSpan w:val="2"/>
            <w:shd w:val="clear" w:color="auto" w:fill="D0CECE"/>
          </w:tcPr>
          <w:p w14:paraId="561C03CF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056" w:type="dxa"/>
            <w:shd w:val="clear" w:color="auto" w:fill="D0CECE"/>
          </w:tcPr>
          <w:p w14:paraId="0BCAFFEF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Coffee break</w:t>
            </w:r>
          </w:p>
        </w:tc>
      </w:tr>
      <w:tr w:rsidR="006E264D" w14:paraId="7E45BA72" w14:textId="77777777">
        <w:trPr>
          <w:trHeight w:val="733"/>
        </w:trPr>
        <w:tc>
          <w:tcPr>
            <w:tcW w:w="1728" w:type="dxa"/>
            <w:gridSpan w:val="2"/>
            <w:shd w:val="clear" w:color="auto" w:fill="FFF2CC"/>
          </w:tcPr>
          <w:p w14:paraId="130C2E98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Alicante:</w:t>
            </w:r>
          </w:p>
          <w:p w14:paraId="556430FE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11h30-13h00</w:t>
            </w:r>
          </w:p>
          <w:p w14:paraId="7FB86DD1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159DA31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4F147FF6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12h30 -14h00</w:t>
            </w:r>
          </w:p>
        </w:tc>
        <w:tc>
          <w:tcPr>
            <w:tcW w:w="7056" w:type="dxa"/>
            <w:shd w:val="clear" w:color="auto" w:fill="FFF2CC"/>
          </w:tcPr>
          <w:p w14:paraId="607DEB5D" w14:textId="77777777" w:rsidR="006E264D" w:rsidRDefault="00485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WORK IN BREAKOUT ROOMS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t>Impact Analysis (Practice)</w:t>
            </w:r>
          </w:p>
          <w:p w14:paraId="59BB374F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</w:p>
        </w:tc>
      </w:tr>
      <w:tr w:rsidR="006E264D" w14:paraId="26A09D85" w14:textId="77777777">
        <w:trPr>
          <w:trHeight w:val="416"/>
        </w:trPr>
        <w:tc>
          <w:tcPr>
            <w:tcW w:w="1728" w:type="dxa"/>
            <w:gridSpan w:val="2"/>
            <w:shd w:val="clear" w:color="auto" w:fill="D0CECE"/>
          </w:tcPr>
          <w:p w14:paraId="540EA511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7056" w:type="dxa"/>
            <w:shd w:val="clear" w:color="auto" w:fill="D0CECE"/>
          </w:tcPr>
          <w:p w14:paraId="50DF6E8B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Lunch break</w:t>
            </w:r>
          </w:p>
        </w:tc>
      </w:tr>
      <w:tr w:rsidR="006E264D" w14:paraId="62736A85" w14:textId="77777777">
        <w:trPr>
          <w:trHeight w:val="733"/>
        </w:trPr>
        <w:tc>
          <w:tcPr>
            <w:tcW w:w="1728" w:type="dxa"/>
            <w:gridSpan w:val="2"/>
            <w:shd w:val="clear" w:color="auto" w:fill="FFC000"/>
          </w:tcPr>
          <w:p w14:paraId="7AC7B4AE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Alicante: </w:t>
            </w:r>
          </w:p>
          <w:p w14:paraId="5A6B6E58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14h00 -15h00</w:t>
            </w:r>
          </w:p>
          <w:p w14:paraId="66751EFA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6324413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416A4BEB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15h00 -16h00</w:t>
            </w:r>
          </w:p>
        </w:tc>
        <w:tc>
          <w:tcPr>
            <w:tcW w:w="7056" w:type="dxa"/>
            <w:shd w:val="clear" w:color="auto" w:fill="FFC000"/>
          </w:tcPr>
          <w:p w14:paraId="25EF46FF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TRAINING – SHARING &amp; FEEDBACK SESSION</w:t>
            </w:r>
          </w:p>
          <w:p w14:paraId="67836932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376784B9" w14:textId="77777777" w:rsidR="006E264D" w:rsidRDefault="00485E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Impact Analysis (practice)</w:t>
            </w:r>
          </w:p>
          <w:p w14:paraId="195B73B8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</w:p>
          <w:p w14:paraId="64730A65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Dr.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 Guadalupe Ortiz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Noguera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, University of Alicante</w:t>
            </w:r>
          </w:p>
          <w:p w14:paraId="2C62B982" w14:textId="77777777" w:rsidR="006E264D" w:rsidRDefault="006E264D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6E264D" w14:paraId="08E759BC" w14:textId="77777777">
        <w:trPr>
          <w:trHeight w:val="733"/>
        </w:trPr>
        <w:tc>
          <w:tcPr>
            <w:tcW w:w="1728" w:type="dxa"/>
            <w:gridSpan w:val="2"/>
          </w:tcPr>
          <w:p w14:paraId="00CA564C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Alicante: </w:t>
            </w:r>
          </w:p>
          <w:p w14:paraId="6D5D5D40" w14:textId="77777777" w:rsidR="006E264D" w:rsidRDefault="00485E22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15h00 -16h00</w:t>
            </w:r>
          </w:p>
          <w:p w14:paraId="31CF5092" w14:textId="77777777" w:rsidR="006E264D" w:rsidRDefault="006E264D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952BAD7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Lebanon/Syria: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75D6C715" w14:textId="77777777" w:rsidR="006E264D" w:rsidRDefault="00485E22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16h00 -17h00</w:t>
            </w:r>
          </w:p>
        </w:tc>
        <w:tc>
          <w:tcPr>
            <w:tcW w:w="7056" w:type="dxa"/>
          </w:tcPr>
          <w:p w14:paraId="4BA06FEF" w14:textId="77777777" w:rsidR="006E264D" w:rsidRDefault="00485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lastRenderedPageBreak/>
              <w:t xml:space="preserve">Training: </w:t>
            </w:r>
          </w:p>
          <w:p w14:paraId="64F2EEAD" w14:textId="77777777" w:rsidR="006E264D" w:rsidRDefault="00485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</w:t>
            </w:r>
          </w:p>
          <w:p w14:paraId="56BB4E4B" w14:textId="77777777" w:rsidR="006E264D" w:rsidRDefault="00485E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9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lastRenderedPageBreak/>
              <w:t>Alternative analysis</w:t>
            </w:r>
          </w:p>
          <w:p w14:paraId="6AB77F37" w14:textId="77777777" w:rsidR="006E264D" w:rsidRDefault="00485E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9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t>Monitoring</w:t>
            </w:r>
          </w:p>
          <w:p w14:paraId="1C98575F" w14:textId="77777777" w:rsidR="006E264D" w:rsidRDefault="00485E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9" w:lineRule="auto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  <w:t>Final report</w:t>
            </w:r>
          </w:p>
          <w:p w14:paraId="1B5C8AB1" w14:textId="77777777" w:rsidR="006E264D" w:rsidRDefault="006E264D">
            <w:pP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48415E19" w14:textId="77777777" w:rsidR="006E264D" w:rsidRDefault="00485E22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Dr.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 Guadalupe Ortiz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Noguera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, University of Alicante</w:t>
            </w:r>
          </w:p>
          <w:p w14:paraId="0EC3CEF6" w14:textId="77777777" w:rsidR="006E264D" w:rsidRDefault="006E264D">
            <w:pPr>
              <w:spacing w:before="40" w:after="4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</w:p>
        </w:tc>
      </w:tr>
    </w:tbl>
    <w:p w14:paraId="2E6A34C6" w14:textId="77777777" w:rsidR="006E264D" w:rsidRDefault="006E264D"/>
    <w:sectPr w:rsidR="006E264D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CD71F" w14:textId="77777777" w:rsidR="00EE06FB" w:rsidRDefault="00EE06FB">
      <w:r>
        <w:separator/>
      </w:r>
    </w:p>
  </w:endnote>
  <w:endnote w:type="continuationSeparator" w:id="0">
    <w:p w14:paraId="6F127239" w14:textId="77777777" w:rsidR="00EE06FB" w:rsidRDefault="00E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Proxima Nova Regular">
    <w:altName w:val="Tahom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208A4" w14:textId="77777777" w:rsidR="006E264D" w:rsidRDefault="00485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Proxima Nova" w:eastAsia="Proxima Nova" w:hAnsi="Proxima Nova"/>
        <w:color w:val="404040"/>
      </w:rPr>
    </w:pPr>
    <w:r>
      <w:rPr>
        <w:rFonts w:ascii="Proxima Nova" w:eastAsia="Proxima Nova" w:hAnsi="Proxima Nova"/>
        <w:color w:val="404040"/>
      </w:rPr>
      <w:fldChar w:fldCharType="begin"/>
    </w:r>
    <w:r>
      <w:rPr>
        <w:rFonts w:ascii="Proxima Nova" w:eastAsia="Proxima Nova" w:hAnsi="Proxima Nova"/>
        <w:color w:val="404040"/>
      </w:rPr>
      <w:instrText>PAGE</w:instrText>
    </w:r>
    <w:r>
      <w:rPr>
        <w:rFonts w:ascii="Proxima Nova" w:eastAsia="Proxima Nova" w:hAnsi="Proxima Nova"/>
        <w:color w:val="404040"/>
      </w:rPr>
      <w:fldChar w:fldCharType="end"/>
    </w:r>
  </w:p>
  <w:p w14:paraId="5F125F62" w14:textId="77777777" w:rsidR="006E264D" w:rsidRDefault="006E26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Proxima Nova" w:eastAsia="Proxima Nova" w:hAnsi="Proxima Nova"/>
        <w:color w:val="40404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3A059" w14:textId="6E5C8272" w:rsidR="006E264D" w:rsidRDefault="00485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Proxima Nova" w:eastAsia="Proxima Nova" w:hAnsi="Proxima Nova"/>
        <w:color w:val="404040"/>
      </w:rPr>
    </w:pPr>
    <w:r>
      <w:rPr>
        <w:rFonts w:ascii="Proxima Nova" w:eastAsia="Proxima Nova" w:hAnsi="Proxima Nova"/>
        <w:color w:val="404040"/>
      </w:rPr>
      <w:fldChar w:fldCharType="begin"/>
    </w:r>
    <w:r>
      <w:rPr>
        <w:rFonts w:ascii="Proxima Nova" w:eastAsia="Proxima Nova" w:hAnsi="Proxima Nova"/>
        <w:color w:val="404040"/>
      </w:rPr>
      <w:instrText>PAGE</w:instrText>
    </w:r>
    <w:r>
      <w:rPr>
        <w:rFonts w:ascii="Proxima Nova" w:eastAsia="Proxima Nova" w:hAnsi="Proxima Nova"/>
        <w:color w:val="404040"/>
      </w:rPr>
      <w:fldChar w:fldCharType="separate"/>
    </w:r>
    <w:r w:rsidR="005C7BA2">
      <w:rPr>
        <w:rFonts w:ascii="Proxima Nova" w:eastAsia="Proxima Nova" w:hAnsi="Proxima Nova"/>
        <w:noProof/>
        <w:color w:val="404040"/>
      </w:rPr>
      <w:t>4</w:t>
    </w:r>
    <w:r>
      <w:rPr>
        <w:rFonts w:ascii="Proxima Nova" w:eastAsia="Proxima Nova" w:hAnsi="Proxima Nova"/>
        <w:color w:val="404040"/>
      </w:rPr>
      <w:fldChar w:fldCharType="end"/>
    </w:r>
  </w:p>
  <w:p w14:paraId="261B29A9" w14:textId="77777777" w:rsidR="006E264D" w:rsidRDefault="006E26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Proxima Nova" w:eastAsia="Proxima Nova" w:hAnsi="Proxima Nova"/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7A114" w14:textId="77777777" w:rsidR="00EE06FB" w:rsidRDefault="00EE06FB">
      <w:r>
        <w:separator/>
      </w:r>
    </w:p>
  </w:footnote>
  <w:footnote w:type="continuationSeparator" w:id="0">
    <w:p w14:paraId="138EA11E" w14:textId="77777777" w:rsidR="00EE06FB" w:rsidRDefault="00EE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F54A8" w14:textId="77777777" w:rsidR="006E264D" w:rsidRDefault="00485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Proxima Nova" w:eastAsia="Proxima Nova" w:hAnsi="Proxima Nova"/>
        <w:color w:val="404040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hidden="0" allowOverlap="1" wp14:anchorId="6E6191DE" wp14:editId="3025DD19">
          <wp:simplePos x="0" y="0"/>
          <wp:positionH relativeFrom="column">
            <wp:posOffset>-25397</wp:posOffset>
          </wp:positionH>
          <wp:positionV relativeFrom="paragraph">
            <wp:posOffset>-165732</wp:posOffset>
          </wp:positionV>
          <wp:extent cx="1924493" cy="538758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493" cy="538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A5F9F" w14:textId="77777777" w:rsidR="006E264D" w:rsidRDefault="00485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Proxima Nova" w:eastAsia="Proxima Nova" w:hAnsi="Proxima Nova"/>
        <w:color w:val="404040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hidden="0" allowOverlap="1" wp14:anchorId="379FCDD7" wp14:editId="08A88F12">
          <wp:simplePos x="0" y="0"/>
          <wp:positionH relativeFrom="column">
            <wp:posOffset>3616325</wp:posOffset>
          </wp:positionH>
          <wp:positionV relativeFrom="paragraph">
            <wp:posOffset>-237641</wp:posOffset>
          </wp:positionV>
          <wp:extent cx="1924493" cy="538758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493" cy="538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hidden="0" allowOverlap="1" wp14:anchorId="45855079" wp14:editId="266D0EDF">
          <wp:simplePos x="0" y="0"/>
          <wp:positionH relativeFrom="column">
            <wp:posOffset>-342262</wp:posOffset>
          </wp:positionH>
          <wp:positionV relativeFrom="paragraph">
            <wp:posOffset>-222246</wp:posOffset>
          </wp:positionV>
          <wp:extent cx="734060" cy="59817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598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28F"/>
    <w:multiLevelType w:val="multilevel"/>
    <w:tmpl w:val="F1782F0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7A24F1"/>
    <w:multiLevelType w:val="multilevel"/>
    <w:tmpl w:val="F73A0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C84EB1"/>
    <w:multiLevelType w:val="multilevel"/>
    <w:tmpl w:val="23DE7A6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4D"/>
    <w:rsid w:val="00485E22"/>
    <w:rsid w:val="00544F1D"/>
    <w:rsid w:val="005C7BA2"/>
    <w:rsid w:val="006E264D"/>
    <w:rsid w:val="007359C2"/>
    <w:rsid w:val="00C953B7"/>
    <w:rsid w:val="00D529CA"/>
    <w:rsid w:val="00E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6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404040"/>
        <w:lang w:val="en-GB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onordo"/>
    <w:qFormat/>
    <w:rsid w:val="00547DB3"/>
    <w:rPr>
      <w:rFonts w:ascii="Proxima Nova Regular" w:eastAsiaTheme="minorEastAsia" w:hAnsi="Proxima Nova Regular"/>
      <w:color w:val="404040" w:themeColor="text1" w:themeTint="BF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547DB3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6E"/>
    <w:rPr>
      <w:rFonts w:ascii="Segoe UI" w:eastAsiaTheme="minorEastAsia" w:hAnsi="Segoe UI" w:cs="Segoe UI"/>
      <w:color w:val="404040" w:themeColor="text1" w:themeTint="BF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3CD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D1"/>
    <w:rPr>
      <w:rFonts w:ascii="Proxima Nova Regular" w:eastAsiaTheme="minorEastAsia" w:hAnsi="Proxima Nova Regular"/>
      <w:color w:val="404040" w:themeColor="text1" w:themeTint="BF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3CD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CD1"/>
    <w:rPr>
      <w:rFonts w:ascii="Proxima Nova Regular" w:eastAsiaTheme="minorEastAsia" w:hAnsi="Proxima Nova Regular"/>
      <w:color w:val="404040" w:themeColor="text1" w:themeTint="BF"/>
      <w:sz w:val="20"/>
      <w:lang w:val="en-GB"/>
    </w:rPr>
  </w:style>
  <w:style w:type="paragraph" w:customStyle="1" w:styleId="Default">
    <w:name w:val="Default"/>
    <w:rsid w:val="004227C5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8F3794"/>
  </w:style>
  <w:style w:type="paragraph" w:styleId="ListParagraph">
    <w:name w:val="List Paragraph"/>
    <w:basedOn w:val="Normal"/>
    <w:uiPriority w:val="34"/>
    <w:qFormat/>
    <w:rsid w:val="00004DE3"/>
    <w:pPr>
      <w:spacing w:after="160" w:line="259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E64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4A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44F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404040"/>
        <w:lang w:val="en-GB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onordo"/>
    <w:qFormat/>
    <w:rsid w:val="00547DB3"/>
    <w:rPr>
      <w:rFonts w:ascii="Proxima Nova Regular" w:eastAsiaTheme="minorEastAsia" w:hAnsi="Proxima Nova Regular"/>
      <w:color w:val="404040" w:themeColor="text1" w:themeTint="BF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547DB3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6E"/>
    <w:rPr>
      <w:rFonts w:ascii="Segoe UI" w:eastAsiaTheme="minorEastAsia" w:hAnsi="Segoe UI" w:cs="Segoe UI"/>
      <w:color w:val="404040" w:themeColor="text1" w:themeTint="BF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3CD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D1"/>
    <w:rPr>
      <w:rFonts w:ascii="Proxima Nova Regular" w:eastAsiaTheme="minorEastAsia" w:hAnsi="Proxima Nova Regular"/>
      <w:color w:val="404040" w:themeColor="text1" w:themeTint="BF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3CD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CD1"/>
    <w:rPr>
      <w:rFonts w:ascii="Proxima Nova Regular" w:eastAsiaTheme="minorEastAsia" w:hAnsi="Proxima Nova Regular"/>
      <w:color w:val="404040" w:themeColor="text1" w:themeTint="BF"/>
      <w:sz w:val="20"/>
      <w:lang w:val="en-GB"/>
    </w:rPr>
  </w:style>
  <w:style w:type="paragraph" w:customStyle="1" w:styleId="Default">
    <w:name w:val="Default"/>
    <w:rsid w:val="004227C5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8F3794"/>
  </w:style>
  <w:style w:type="paragraph" w:styleId="ListParagraph">
    <w:name w:val="List Paragraph"/>
    <w:basedOn w:val="Normal"/>
    <w:uiPriority w:val="34"/>
    <w:qFormat/>
    <w:rsid w:val="00004DE3"/>
    <w:pPr>
      <w:spacing w:after="160" w:line="259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E64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4A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44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92878862094?pwd=K2U4ZVhLaGloSS9HWVhNcVpNM2dpdz09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s://zoom.us/j/93302241537?pwd=S3FJZXM2b0dVS2JvejlvNHVzbEpJdz0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3IxqNshoYXqQIkkl+aYOLtH9g==">AMUW2mXjTesaDkGUZiU+ETE+0Ky4CwQFsFmHrwspWItQ+ywbwHhGEw3GM925Fse4KITffEU/eEO09yJxKt2PbDryEbihArE6UxUGHIGNqcP14ZE4ZT/OjrU=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517B21-F125-401B-9C00-9C286EAE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BAU</cp:lastModifiedBy>
  <cp:revision>2</cp:revision>
  <dcterms:created xsi:type="dcterms:W3CDTF">2021-07-12T06:18:00Z</dcterms:created>
  <dcterms:modified xsi:type="dcterms:W3CDTF">2021-07-12T06:18:00Z</dcterms:modified>
</cp:coreProperties>
</file>