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AC" w:rsidRDefault="00C202AC" w:rsidP="00C202AC">
      <w:pPr>
        <w:pStyle w:val="Heading4"/>
        <w:spacing w:before="0"/>
        <w:textAlignment w:val="baseline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"/>
          <w:i w:val="0"/>
          <w:iCs w:val="0"/>
          <w:color w:val="auto"/>
          <w:sz w:val="21"/>
          <w:szCs w:val="21"/>
          <w:bdr w:val="none" w:sz="0" w:space="0" w:color="auto" w:frame="1"/>
        </w:rPr>
        <w:t xml:space="preserve">MORALE Activities are structured into 7 </w:t>
      </w:r>
      <w:r>
        <w:rPr>
          <w:rFonts w:ascii="Arial Narrow" w:hAnsi="Arial Narrow"/>
          <w:i w:val="0"/>
          <w:iCs w:val="0"/>
          <w:color w:val="auto"/>
          <w:sz w:val="21"/>
          <w:szCs w:val="21"/>
        </w:rPr>
        <w:t>Work Packages</w:t>
      </w:r>
      <w:r>
        <w:rPr>
          <w:rFonts w:ascii="Arial Narrow" w:hAnsi="Arial Narrow" w:cs="Arial"/>
          <w:i w:val="0"/>
          <w:iCs w:val="0"/>
          <w:color w:val="auto"/>
          <w:sz w:val="21"/>
          <w:szCs w:val="21"/>
          <w:bdr w:val="none" w:sz="0" w:space="0" w:color="auto" w:frame="1"/>
        </w:rPr>
        <w:t xml:space="preserve"> (WPs) implemented in a logical order, with strong interdependencies among them. They are categorized into:</w:t>
      </w:r>
      <w:r>
        <w:rPr>
          <w:rFonts w:ascii="Arial Narrow" w:hAnsi="Arial Narrow" w:cs="Arial"/>
          <w:b w:val="0"/>
          <w:bCs w:val="0"/>
          <w:sz w:val="21"/>
          <w:szCs w:val="21"/>
          <w:bdr w:val="none" w:sz="0" w:space="0" w:color="auto" w:frame="1"/>
        </w:rPr>
        <w:t xml:space="preserve"> </w:t>
      </w:r>
    </w:p>
    <w:p w:rsidR="00C202AC" w:rsidRDefault="00C202AC" w:rsidP="00C202AC">
      <w:pPr>
        <w:spacing w:after="0"/>
        <w:rPr>
          <w:rFonts w:ascii="Arial Narrow" w:hAnsi="Arial Narrow"/>
          <w:color w:val="153587"/>
          <w:sz w:val="6"/>
          <w:szCs w:val="6"/>
        </w:rPr>
      </w:pPr>
    </w:p>
    <w:p w:rsidR="00C202AC" w:rsidRDefault="00C202AC" w:rsidP="00C202AC">
      <w:pPr>
        <w:pStyle w:val="NormalWeb"/>
        <w:spacing w:before="0" w:beforeAutospacing="0" w:after="0" w:afterAutospacing="0"/>
        <w:rPr>
          <w:rStyle w:val="Strong"/>
          <w:color w:val="000000"/>
        </w:rPr>
      </w:pPr>
    </w:p>
    <w:p w:rsidR="00C202AC" w:rsidRDefault="00C202AC" w:rsidP="00C202AC">
      <w:pPr>
        <w:pStyle w:val="NormalWeb"/>
        <w:spacing w:before="0" w:beforeAutospacing="0" w:after="0" w:afterAutospacing="0"/>
        <w:jc w:val="lowKashida"/>
        <w:rPr>
          <w:sz w:val="21"/>
          <w:szCs w:val="21"/>
        </w:rPr>
      </w:pPr>
      <w:r>
        <w:rPr>
          <w:rStyle w:val="Strong"/>
          <w:rFonts w:ascii="Arial Narrow" w:hAnsi="Arial Narrow"/>
          <w:color w:val="000000"/>
          <w:sz w:val="21"/>
          <w:szCs w:val="21"/>
        </w:rPr>
        <w:t xml:space="preserve">HORIZONTAL WPs: </w:t>
      </w:r>
      <w:r>
        <w:rPr>
          <w:rFonts w:ascii="Arial Narrow" w:hAnsi="Arial Narrow"/>
          <w:color w:val="000000"/>
          <w:sz w:val="21"/>
          <w:szCs w:val="21"/>
        </w:rPr>
        <w:t>implemented during the whole project lifecycle for effective deployment of all activities and achievement of high quality/sustainable results, project visibility, interaction/contribution from all target groups</w:t>
      </w:r>
      <w:r>
        <w:rPr>
          <w:rStyle w:val="Strong"/>
          <w:rFonts w:ascii="Arial Narrow" w:hAnsi="Arial Narrow"/>
          <w:color w:val="000000"/>
          <w:sz w:val="21"/>
          <w:szCs w:val="21"/>
        </w:rPr>
        <w:t>:</w:t>
      </w:r>
    </w:p>
    <w:p w:rsidR="00C202AC" w:rsidRDefault="00C202AC" w:rsidP="00C202AC">
      <w:pPr>
        <w:numPr>
          <w:ilvl w:val="0"/>
          <w:numId w:val="1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 xml:space="preserve">WP1 MANAGEMENT:  </w:t>
      </w:r>
      <w:r>
        <w:rPr>
          <w:rFonts w:ascii="Arial Narrow" w:eastAsia="Times New Roman" w:hAnsi="Arial Narrow"/>
          <w:color w:val="000000"/>
          <w:sz w:val="21"/>
          <w:szCs w:val="21"/>
        </w:rPr>
        <w:t>will ensure a smooth project implementation from both technical, administrative and financial points of view.</w:t>
      </w:r>
    </w:p>
    <w:p w:rsidR="00C202AC" w:rsidRDefault="00C202AC" w:rsidP="00C202AC">
      <w:pPr>
        <w:spacing w:after="0"/>
        <w:ind w:left="720"/>
        <w:jc w:val="lowKashida"/>
        <w:rPr>
          <w:rFonts w:ascii="Arial Narrow" w:eastAsia="Times New Roman" w:hAnsi="Arial Narrow"/>
          <w:color w:val="000000"/>
          <w:sz w:val="6"/>
          <w:szCs w:val="6"/>
        </w:rPr>
      </w:pPr>
    </w:p>
    <w:p w:rsidR="00C202AC" w:rsidRDefault="00C202AC" w:rsidP="00C202AC">
      <w:pPr>
        <w:numPr>
          <w:ilvl w:val="0"/>
          <w:numId w:val="1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 xml:space="preserve">WP6 DISSEMINATION &amp; NETWORKING 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will ensure project visibility by engaging with key internal and external actors. </w:t>
      </w:r>
    </w:p>
    <w:p w:rsidR="00C202AC" w:rsidRDefault="00C202AC" w:rsidP="00C202AC">
      <w:pPr>
        <w:spacing w:after="0"/>
        <w:jc w:val="lowKashida"/>
        <w:rPr>
          <w:rFonts w:ascii="Arial Narrow" w:eastAsia="Times New Roman" w:hAnsi="Arial Narrow"/>
          <w:color w:val="000000"/>
          <w:sz w:val="6"/>
          <w:szCs w:val="6"/>
        </w:rPr>
      </w:pPr>
    </w:p>
    <w:p w:rsidR="00C202AC" w:rsidRDefault="00C202AC" w:rsidP="00C202AC">
      <w:pPr>
        <w:numPr>
          <w:ilvl w:val="0"/>
          <w:numId w:val="1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 xml:space="preserve">WP7 QUALITY ASSURANCE 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 will ensure the activities are carried out with the best methodology results are of a high quality. </w:t>
      </w:r>
    </w:p>
    <w:p w:rsidR="00C202AC" w:rsidRDefault="00C202AC" w:rsidP="00C202AC">
      <w:pPr>
        <w:pStyle w:val="NormalWeb"/>
        <w:spacing w:before="0" w:beforeAutospacing="0" w:after="0" w:afterAutospacing="0"/>
        <w:jc w:val="lowKashida"/>
        <w:rPr>
          <w:rStyle w:val="Strong"/>
        </w:rPr>
      </w:pPr>
    </w:p>
    <w:p w:rsidR="00C202AC" w:rsidRDefault="00C202AC" w:rsidP="00C202AC">
      <w:pPr>
        <w:pStyle w:val="NormalWeb"/>
        <w:spacing w:before="0" w:beforeAutospacing="0" w:after="0" w:afterAutospacing="0"/>
        <w:jc w:val="lowKashida"/>
        <w:rPr>
          <w:rFonts w:eastAsiaTheme="minorHAnsi"/>
          <w:color w:val="000000" w:themeColor="text1"/>
        </w:rPr>
      </w:pPr>
      <w:r>
        <w:rPr>
          <w:rStyle w:val="Strong"/>
          <w:rFonts w:ascii="Arial Narrow" w:hAnsi="Arial Narrow"/>
          <w:color w:val="000000"/>
          <w:sz w:val="21"/>
          <w:szCs w:val="21"/>
        </w:rPr>
        <w:t xml:space="preserve">VERTICAL </w:t>
      </w:r>
      <w:r>
        <w:rPr>
          <w:rFonts w:ascii="Arial Narrow" w:hAnsi="Arial Narrow" w:cs="Arial"/>
          <w:b/>
          <w:bCs/>
          <w:sz w:val="21"/>
          <w:szCs w:val="21"/>
          <w:bdr w:val="none" w:sz="0" w:space="0" w:color="auto" w:frame="1"/>
        </w:rPr>
        <w:t>WPs</w:t>
      </w:r>
      <w:r>
        <w:rPr>
          <w:rStyle w:val="Strong"/>
          <w:rFonts w:ascii="Arial Narrow" w:hAnsi="Arial Narrow"/>
          <w:color w:val="000000"/>
          <w:sz w:val="21"/>
          <w:szCs w:val="21"/>
        </w:rPr>
        <w:t>: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generate results &amp; create impact, benefitting the main project target: PC HEIs and society</w:t>
      </w:r>
      <w:r>
        <w:rPr>
          <w:rFonts w:ascii="Arial Narrow" w:eastAsiaTheme="minorHAnsi" w:hAnsi="Arial Narrow"/>
          <w:color w:val="000000" w:themeColor="text1"/>
          <w:sz w:val="21"/>
          <w:szCs w:val="21"/>
        </w:rPr>
        <w:t>:</w:t>
      </w:r>
    </w:p>
    <w:p w:rsidR="00C202AC" w:rsidRDefault="00C202AC" w:rsidP="00C202AC">
      <w:pPr>
        <w:pStyle w:val="NormalWeb"/>
        <w:spacing w:before="0" w:beforeAutospacing="0" w:after="0" w:afterAutospacing="0"/>
        <w:jc w:val="lowKashida"/>
        <w:rPr>
          <w:rFonts w:ascii="Arial Narrow" w:eastAsiaTheme="minorHAnsi" w:hAnsi="Arial Narrow"/>
          <w:color w:val="000000" w:themeColor="text1"/>
          <w:sz w:val="21"/>
          <w:szCs w:val="21"/>
        </w:rPr>
      </w:pPr>
    </w:p>
    <w:p w:rsidR="00C202AC" w:rsidRDefault="00C202AC" w:rsidP="00C202AC">
      <w:pPr>
        <w:numPr>
          <w:ilvl w:val="0"/>
          <w:numId w:val="2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>WP2 IN-DEPTH NEEDS ANALYSIS  </w:t>
      </w:r>
      <w:r>
        <w:rPr>
          <w:rFonts w:ascii="Arial Narrow" w:eastAsia="Times New Roman" w:hAnsi="Arial Narrow"/>
          <w:color w:val="000000"/>
          <w:sz w:val="21"/>
          <w:szCs w:val="21"/>
        </w:rPr>
        <w:t>will constitute the basis for the project development in terms of PC HEIs Training of Trainers (</w:t>
      </w:r>
      <w:proofErr w:type="spellStart"/>
      <w:r>
        <w:rPr>
          <w:rFonts w:ascii="Arial Narrow" w:eastAsia="Times New Roman" w:hAnsi="Arial Narrow"/>
          <w:color w:val="000000"/>
          <w:sz w:val="21"/>
          <w:szCs w:val="21"/>
        </w:rPr>
        <w:t>ToT</w:t>
      </w:r>
      <w:proofErr w:type="spellEnd"/>
      <w:r>
        <w:rPr>
          <w:rFonts w:ascii="Arial Narrow" w:eastAsia="Times New Roman" w:hAnsi="Arial Narrow"/>
          <w:color w:val="000000"/>
          <w:sz w:val="21"/>
          <w:szCs w:val="21"/>
        </w:rPr>
        <w:t>)/replication, curricula modernization &amp; LLL creation, as well as NGOs management practices and network.</w:t>
      </w:r>
    </w:p>
    <w:p w:rsidR="00C202AC" w:rsidRDefault="00C202AC" w:rsidP="00C202AC">
      <w:pPr>
        <w:spacing w:after="0"/>
        <w:ind w:left="72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Fonts w:ascii="Arial Narrow" w:eastAsia="Times New Roman" w:hAnsi="Arial Narrow"/>
          <w:color w:val="000000"/>
          <w:sz w:val="21"/>
          <w:szCs w:val="21"/>
        </w:rPr>
        <w:t xml:space="preserve"> </w:t>
      </w:r>
    </w:p>
    <w:p w:rsidR="00C202AC" w:rsidRDefault="00C202AC" w:rsidP="00C202AC">
      <w:pPr>
        <w:numPr>
          <w:ilvl w:val="0"/>
          <w:numId w:val="2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>WP3 BUILDING CAPACITIES</w:t>
      </w:r>
      <w:r>
        <w:rPr>
          <w:b/>
          <w:bCs/>
        </w:rPr>
        <w:t xml:space="preserve">  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will design &amp; implement 4 TOTs modules and  their replications. </w:t>
      </w:r>
    </w:p>
    <w:p w:rsidR="00C202AC" w:rsidRDefault="00C202AC" w:rsidP="00C202AC">
      <w:p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</w:p>
    <w:p w:rsidR="00C202AC" w:rsidRDefault="00C202AC" w:rsidP="00C202AC">
      <w:pPr>
        <w:numPr>
          <w:ilvl w:val="0"/>
          <w:numId w:val="2"/>
        </w:numPr>
        <w:spacing w:after="0"/>
        <w:jc w:val="lowKashida"/>
        <w:rPr>
          <w:rFonts w:ascii="Arial Narrow" w:eastAsia="Times New Roman" w:hAnsi="Arial Narrow"/>
          <w:color w:val="000000"/>
          <w:sz w:val="21"/>
          <w:szCs w:val="21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>WP4 CURRICULA ENHANCEMENT &amp; DELIVERY</w:t>
      </w:r>
      <w:r>
        <w:rPr>
          <w:b/>
          <w:bCs/>
        </w:rPr>
        <w:t xml:space="preserve"> 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will be focused on the modernization of existing bachelor study programs at PC HEIs) by designing new and multidisciplinary subjects related to sustainable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NGOs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 management &amp; operation. </w:t>
      </w:r>
    </w:p>
    <w:p w:rsidR="00C202AC" w:rsidRDefault="00C202AC" w:rsidP="00C202AC">
      <w:pPr>
        <w:spacing w:after="0"/>
        <w:jc w:val="lowKashida"/>
        <w:rPr>
          <w:rFonts w:ascii="Arial Narrow" w:eastAsia="Times New Roman" w:hAnsi="Arial Narrow"/>
          <w:color w:val="000000"/>
          <w:sz w:val="6"/>
          <w:szCs w:val="6"/>
        </w:rPr>
      </w:pPr>
    </w:p>
    <w:p w:rsidR="00C202AC" w:rsidRDefault="00C202AC" w:rsidP="00C202AC">
      <w:pPr>
        <w:numPr>
          <w:ilvl w:val="0"/>
          <w:numId w:val="2"/>
        </w:numPr>
        <w:spacing w:after="0"/>
        <w:jc w:val="lowKashida"/>
        <w:rPr>
          <w:rFonts w:ascii="Arial" w:hAnsi="Arial" w:cs="Arial"/>
          <w:color w:val="696969"/>
          <w:sz w:val="20"/>
          <w:szCs w:val="20"/>
        </w:rPr>
      </w:pPr>
      <w:r>
        <w:rPr>
          <w:rStyle w:val="Strong"/>
          <w:rFonts w:ascii="Arial Narrow" w:eastAsia="Times New Roman" w:hAnsi="Arial Narrow"/>
          <w:color w:val="000000"/>
          <w:sz w:val="21"/>
          <w:szCs w:val="21"/>
        </w:rPr>
        <w:t xml:space="preserve">WP5 LLL COURSES DESIGN &amp; IMPLEMENTATION 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will create 3 </w:t>
      </w:r>
      <w:r>
        <w:rPr>
          <w:rFonts w:ascii="Arial Narrow" w:hAnsi="Arial Narrow" w:cs="Arial"/>
          <w:sz w:val="21"/>
          <w:szCs w:val="21"/>
        </w:rPr>
        <w:t>LLL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 courses of 1-week duration at each </w:t>
      </w:r>
      <w:r>
        <w:rPr>
          <w:rFonts w:ascii="Arial Narrow" w:hAnsi="Arial Narrow"/>
          <w:color w:val="000000" w:themeColor="text1"/>
          <w:sz w:val="21"/>
          <w:szCs w:val="21"/>
        </w:rPr>
        <w:t>PC,</w:t>
      </w:r>
      <w:r>
        <w:rPr>
          <w:rFonts w:ascii="Arial Narrow" w:eastAsia="Times New Roman" w:hAnsi="Arial Narrow"/>
          <w:color w:val="000000"/>
          <w:sz w:val="21"/>
          <w:szCs w:val="21"/>
        </w:rPr>
        <w:t xml:space="preserve"> delivered by blended methodology (face-to-face + virtual) targeting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NGOs </w:t>
      </w:r>
      <w:r>
        <w:rPr>
          <w:rFonts w:ascii="Arial Narrow" w:eastAsia="Times New Roman" w:hAnsi="Arial Narrow"/>
          <w:color w:val="000000"/>
          <w:sz w:val="21"/>
          <w:szCs w:val="21"/>
        </w:rPr>
        <w:t>managers &amp; staff.</w:t>
      </w:r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1ECB"/>
    <w:multiLevelType w:val="multilevel"/>
    <w:tmpl w:val="F2E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447E3"/>
    <w:multiLevelType w:val="multilevel"/>
    <w:tmpl w:val="37B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C"/>
    <w:rsid w:val="006A7167"/>
    <w:rsid w:val="006B3230"/>
    <w:rsid w:val="00950122"/>
    <w:rsid w:val="00C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AC"/>
    <w:pPr>
      <w:spacing w:line="240" w:lineRule="auto"/>
    </w:pPr>
    <w:rPr>
      <w:rFonts w:eastAsiaTheme="minorEastAsia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0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202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02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C20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AC"/>
    <w:pPr>
      <w:spacing w:line="240" w:lineRule="auto"/>
    </w:pPr>
    <w:rPr>
      <w:rFonts w:eastAsiaTheme="minorEastAsia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20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202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02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C2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2</cp:revision>
  <dcterms:created xsi:type="dcterms:W3CDTF">2020-07-15T09:39:00Z</dcterms:created>
  <dcterms:modified xsi:type="dcterms:W3CDTF">2020-07-15T09:39:00Z</dcterms:modified>
</cp:coreProperties>
</file>