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0A" w:rsidRDefault="00BE020A" w:rsidP="00BE020A">
      <w:pPr>
        <w:tabs>
          <w:tab w:val="right" w:pos="7597"/>
          <w:tab w:val="right" w:pos="7739"/>
          <w:tab w:val="right" w:pos="8022"/>
        </w:tabs>
        <w:spacing w:after="0" w:line="240" w:lineRule="auto"/>
        <w:ind w:left="-142" w:right="-198"/>
        <w:jc w:val="center"/>
        <w:rPr>
          <w:b/>
          <w:bCs/>
          <w:sz w:val="32"/>
          <w:lang w:eastAsia="en-CA" w:bidi="ar-LB"/>
        </w:rPr>
      </w:pPr>
      <w:r>
        <w:rPr>
          <w:b/>
          <w:bCs/>
          <w:sz w:val="32"/>
          <w:lang w:eastAsia="en-CA"/>
        </w:rPr>
        <w:t>Launching ceremony of MORALE and Kick-off meeting</w:t>
      </w:r>
    </w:p>
    <w:p w:rsidR="00BE020A" w:rsidRDefault="00BE020A" w:rsidP="00BE020A">
      <w:pPr>
        <w:tabs>
          <w:tab w:val="left" w:pos="142"/>
        </w:tabs>
        <w:spacing w:before="100" w:beforeAutospacing="1" w:after="100" w:afterAutospacing="1"/>
        <w:rPr>
          <w:sz w:val="6"/>
          <w:szCs w:val="6"/>
          <w:lang w:eastAsia="en-CA"/>
        </w:rPr>
      </w:pPr>
    </w:p>
    <w:p w:rsidR="008E50CC" w:rsidRDefault="008E50CC" w:rsidP="008E50CC">
      <w:pPr>
        <w:tabs>
          <w:tab w:val="left" w:pos="142"/>
        </w:tabs>
        <w:spacing w:before="100" w:beforeAutospacing="1" w:after="100" w:afterAutospacing="1"/>
        <w:jc w:val="lowKashida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Within</w:t>
      </w:r>
      <w:r w:rsidRPr="00991F94">
        <w:rPr>
          <w:rFonts w:asciiTheme="majorBidi" w:hAnsiTheme="majorBidi" w:cstheme="majorBidi"/>
          <w:lang w:val="en-GB"/>
        </w:rPr>
        <w:t xml:space="preserve"> the</w:t>
      </w:r>
      <w:r>
        <w:rPr>
          <w:rFonts w:asciiTheme="majorBidi" w:hAnsiTheme="majorBidi" w:cstheme="majorBidi"/>
          <w:lang w:val="en-GB"/>
        </w:rPr>
        <w:t xml:space="preserve"> Erasmus+ program,</w:t>
      </w:r>
      <w:r>
        <w:rPr>
          <w:szCs w:val="24"/>
          <w:lang w:eastAsia="en-CA"/>
        </w:rPr>
        <w:t xml:space="preserve"> co-funded by the ERASMUS+ </w:t>
      </w:r>
      <w:proofErr w:type="spellStart"/>
      <w:r>
        <w:rPr>
          <w:szCs w:val="24"/>
          <w:lang w:eastAsia="en-CA"/>
        </w:rPr>
        <w:t>Programme</w:t>
      </w:r>
      <w:proofErr w:type="spellEnd"/>
      <w:r>
        <w:rPr>
          <w:szCs w:val="24"/>
          <w:lang w:eastAsia="en-CA"/>
        </w:rPr>
        <w:t xml:space="preserve"> of the European Union, </w:t>
      </w:r>
      <w:r>
        <w:rPr>
          <w:rFonts w:asciiTheme="majorBidi" w:hAnsiTheme="majorBidi" w:cstheme="majorBidi"/>
          <w:lang w:val="en-GB"/>
        </w:rPr>
        <w:t xml:space="preserve">Beirut Arab University (BAU) is the grant coordinator of the project reference number - </w:t>
      </w:r>
      <w:r w:rsidRPr="0035191C">
        <w:rPr>
          <w:rFonts w:asciiTheme="majorBidi" w:hAnsiTheme="majorBidi" w:cstheme="majorBidi"/>
          <w:lang w:val="en-CA"/>
        </w:rPr>
        <w:t>598318-EPP-1-2018-1-LB-EPPKA2-CBHE-JP</w:t>
      </w:r>
      <w:r>
        <w:rPr>
          <w:rFonts w:asciiTheme="majorBidi" w:hAnsiTheme="majorBidi" w:cstheme="majorBidi"/>
          <w:lang w:val="en-GB"/>
        </w:rPr>
        <w:t xml:space="preserve">, entitled: </w:t>
      </w:r>
    </w:p>
    <w:p w:rsidR="008E50CC" w:rsidRPr="008E50CC" w:rsidRDefault="008E50CC" w:rsidP="008E50CC">
      <w:pPr>
        <w:tabs>
          <w:tab w:val="left" w:pos="142"/>
        </w:tabs>
        <w:spacing w:before="100" w:beforeAutospacing="1" w:after="100" w:afterAutospacing="1"/>
        <w:jc w:val="lowKashida"/>
        <w:rPr>
          <w:rFonts w:asciiTheme="majorBidi" w:hAnsiTheme="majorBidi" w:cstheme="majorBidi"/>
        </w:rPr>
      </w:pPr>
      <w:r>
        <w:rPr>
          <w:szCs w:val="24"/>
          <w:lang w:eastAsia="en-CA"/>
        </w:rPr>
        <w:t>“Capacity building for curricula modernization of Syrian and Lebanese HEIs and lifelong learning provision: towards sustainable NGOs management and operation with spe</w:t>
      </w:r>
      <w:r w:rsidR="002E23CE">
        <w:rPr>
          <w:szCs w:val="24"/>
          <w:lang w:eastAsia="en-CA"/>
        </w:rPr>
        <w:t>cial focus on refugees/Morale.”</w:t>
      </w:r>
    </w:p>
    <w:p w:rsidR="00BE020A" w:rsidRDefault="00BE020A" w:rsidP="008E50CC">
      <w:pPr>
        <w:tabs>
          <w:tab w:val="left" w:pos="142"/>
        </w:tabs>
        <w:spacing w:before="100" w:beforeAutospacing="1" w:after="100" w:afterAutospacing="1"/>
        <w:jc w:val="lowKashida"/>
        <w:rPr>
          <w:szCs w:val="24"/>
          <w:lang w:eastAsia="en-CA"/>
        </w:rPr>
      </w:pPr>
      <w:r>
        <w:rPr>
          <w:szCs w:val="24"/>
          <w:lang w:eastAsia="en-CA"/>
        </w:rPr>
        <w:t>Beirut Arab University (BAU)</w:t>
      </w:r>
      <w:r w:rsidR="008E50CC">
        <w:rPr>
          <w:szCs w:val="24"/>
          <w:lang w:eastAsia="en-CA"/>
        </w:rPr>
        <w:t xml:space="preserve">, </w:t>
      </w:r>
      <w:r>
        <w:rPr>
          <w:szCs w:val="24"/>
          <w:lang w:eastAsia="en-CA"/>
        </w:rPr>
        <w:t xml:space="preserve">organized the launching ceremony of </w:t>
      </w:r>
      <w:r w:rsidR="008E50CC">
        <w:rPr>
          <w:szCs w:val="24"/>
          <w:lang w:eastAsia="en-CA"/>
        </w:rPr>
        <w:t xml:space="preserve">this project. </w:t>
      </w:r>
      <w:r>
        <w:rPr>
          <w:szCs w:val="24"/>
          <w:lang w:eastAsia="en-CA"/>
        </w:rPr>
        <w:t xml:space="preserve">This event, hosted by BAU main campus in Beirut,  was held on Monday 14th of October 2019 with the presence of Prof Amr Gala El Adawi, BAU President, </w:t>
      </w:r>
      <w:r w:rsidR="008E50C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Prof. Sobhi Abou Chahine</w:t>
      </w:r>
      <w:r>
        <w:rPr>
          <w:rFonts w:asciiTheme="majorBidi" w:hAnsiTheme="majorBidi" w:cstheme="majorBidi"/>
          <w:szCs w:val="24"/>
          <w:lang w:val="en-GB"/>
        </w:rPr>
        <w:t xml:space="preserve"> Dean of Student Affairs</w:t>
      </w:r>
      <w:r>
        <w:rPr>
          <w:rStyle w:val="Emphasis"/>
          <w:rFonts w:asciiTheme="majorBidi" w:hAnsiTheme="majorBidi" w:cstheme="majorBidi"/>
          <w:szCs w:val="24"/>
          <w:shd w:val="clear" w:color="auto" w:fill="FFFFFF"/>
        </w:rPr>
        <w:t xml:space="preserve">, </w:t>
      </w:r>
      <w:r w:rsidRPr="002E23CE">
        <w:rPr>
          <w:lang w:eastAsia="en-CA"/>
        </w:rPr>
        <w:t>Coordinator</w:t>
      </w:r>
      <w:r>
        <w:rPr>
          <w:rFonts w:asciiTheme="majorBidi" w:hAnsiTheme="majorBidi" w:cstheme="majorBidi"/>
          <w:szCs w:val="24"/>
        </w:rPr>
        <w:t xml:space="preserve"> of MORALE project,</w:t>
      </w:r>
      <w:r>
        <w:rPr>
          <w:rFonts w:asciiTheme="majorBidi" w:hAnsiTheme="majorBidi" w:cstheme="majorBidi"/>
          <w:szCs w:val="24"/>
          <w:lang w:val="en-GB"/>
        </w:rPr>
        <w:t xml:space="preserve"> </w:t>
      </w:r>
      <w:r>
        <w:rPr>
          <w:szCs w:val="24"/>
          <w:lang w:eastAsia="en-CA"/>
        </w:rPr>
        <w:t xml:space="preserve">representative of Mr Fadi </w:t>
      </w:r>
      <w:proofErr w:type="spellStart"/>
      <w:r>
        <w:rPr>
          <w:szCs w:val="24"/>
          <w:lang w:eastAsia="en-CA"/>
        </w:rPr>
        <w:t>Yarak</w:t>
      </w:r>
      <w:proofErr w:type="spellEnd"/>
      <w:r>
        <w:rPr>
          <w:szCs w:val="24"/>
          <w:lang w:eastAsia="en-CA"/>
        </w:rPr>
        <w:t xml:space="preserve">, Director General of Higher Education by interim in Lebanon, representative of Dr. </w:t>
      </w:r>
      <w:proofErr w:type="spellStart"/>
      <w:r>
        <w:rPr>
          <w:szCs w:val="24"/>
          <w:lang w:eastAsia="en-CA"/>
        </w:rPr>
        <w:t>Aref</w:t>
      </w:r>
      <w:proofErr w:type="spellEnd"/>
      <w:r>
        <w:rPr>
          <w:szCs w:val="24"/>
          <w:lang w:eastAsia="en-CA"/>
        </w:rPr>
        <w:t xml:space="preserve"> </w:t>
      </w:r>
      <w:proofErr w:type="spellStart"/>
      <w:r>
        <w:rPr>
          <w:szCs w:val="24"/>
          <w:lang w:eastAsia="en-CA"/>
        </w:rPr>
        <w:t>Alsoufi</w:t>
      </w:r>
      <w:proofErr w:type="spellEnd"/>
      <w:r>
        <w:rPr>
          <w:szCs w:val="24"/>
          <w:lang w:eastAsia="en-CA"/>
        </w:rPr>
        <w:t>, Coordinator for the National Erasmus+ Office, NGO representatives,  representatives of MORALE partners from Lebanon, Syria , Italy, Spain, Germany, Greece,  BAU Deans and Faculty members.</w:t>
      </w:r>
    </w:p>
    <w:p w:rsidR="00BE020A" w:rsidRDefault="00BE020A" w:rsidP="00BE020A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The specific objectives of the Erasmus+ MORALE project are: </w:t>
      </w:r>
    </w:p>
    <w:p w:rsidR="00BE020A" w:rsidRDefault="00BE020A" w:rsidP="00BE02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To provide the NGO labor market sector with high skilled professionals trained to effectively manage and operate in NGO environments by means of modernizing Social &amp; Behavioral Sciences related curricula and by offering lifelong courses targeting NGOs professionals at partner universities.</w:t>
      </w:r>
    </w:p>
    <w:p w:rsidR="00BE020A" w:rsidRDefault="00BE020A" w:rsidP="00BE02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t>To raise the awareness on the key role of HE in the provision of high level competences of the future NGOs professionals and strengthen inter-institutional cooperation among HEIs, NGOs and governments through targeted networking actions.</w:t>
      </w:r>
    </w:p>
    <w:p w:rsidR="00BE020A" w:rsidRDefault="00BE020A" w:rsidP="00BE020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6"/>
          <w:szCs w:val="6"/>
        </w:rPr>
      </w:pPr>
    </w:p>
    <w:p w:rsidR="00BE020A" w:rsidRDefault="00BE020A" w:rsidP="00BE020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6"/>
          <w:szCs w:val="6"/>
        </w:rPr>
      </w:pPr>
    </w:p>
    <w:p w:rsidR="00BE020A" w:rsidRDefault="00BE020A" w:rsidP="00BE020A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Prof Amr </w:t>
      </w:r>
      <w:proofErr w:type="spellStart"/>
      <w:r>
        <w:rPr>
          <w:szCs w:val="24"/>
        </w:rPr>
        <w:t>Galal</w:t>
      </w:r>
      <w:proofErr w:type="spellEnd"/>
      <w:r>
        <w:rPr>
          <w:szCs w:val="24"/>
        </w:rPr>
        <w:t xml:space="preserve"> El Adawi, stressed that these objectives are in line with the relevant  strategic objectives of Beirut Arab University:</w:t>
      </w:r>
    </w:p>
    <w:p w:rsidR="00BE020A" w:rsidRDefault="00BE020A" w:rsidP="00BE02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szCs w:val="24"/>
        </w:rPr>
      </w:pPr>
      <w:r>
        <w:rPr>
          <w:szCs w:val="24"/>
        </w:rPr>
        <w:t>Establishing partnerships with local, regional and international professional organizations and institutions to provide relevant and job-market oriented programs.</w:t>
      </w:r>
    </w:p>
    <w:p w:rsidR="00BE020A" w:rsidRDefault="00BE020A" w:rsidP="00BE02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szCs w:val="24"/>
        </w:rPr>
      </w:pPr>
      <w:r>
        <w:rPr>
          <w:szCs w:val="24"/>
        </w:rPr>
        <w:t>Strengthening the link between professional organizations and the University for the benefit of the community.</w:t>
      </w:r>
    </w:p>
    <w:p w:rsidR="00BE020A" w:rsidRDefault="00BE020A" w:rsidP="00BE02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szCs w:val="24"/>
        </w:rPr>
      </w:pPr>
      <w:r>
        <w:rPr>
          <w:szCs w:val="24"/>
        </w:rPr>
        <w:t>Training students in social responsibilities</w:t>
      </w:r>
    </w:p>
    <w:p w:rsidR="00BE020A" w:rsidRDefault="00BE020A" w:rsidP="00BE02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szCs w:val="24"/>
        </w:rPr>
      </w:pPr>
      <w:r>
        <w:rPr>
          <w:szCs w:val="24"/>
        </w:rPr>
        <w:t>Strengthening academic cooperation with international higher education institutions.</w:t>
      </w:r>
    </w:p>
    <w:p w:rsidR="00BE020A" w:rsidRDefault="00BE020A" w:rsidP="00BE02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szCs w:val="24"/>
        </w:rPr>
      </w:pPr>
      <w:r>
        <w:rPr>
          <w:szCs w:val="24"/>
        </w:rPr>
        <w:t>Integrating community-based learning within the curricula of the University</w:t>
      </w:r>
    </w:p>
    <w:p w:rsidR="00BE020A" w:rsidRDefault="00BE020A" w:rsidP="00BE02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szCs w:val="24"/>
        </w:rPr>
      </w:pPr>
      <w:r>
        <w:rPr>
          <w:szCs w:val="24"/>
        </w:rPr>
        <w:t>Fulfilling the needs of the job market with highly competitive graduates</w:t>
      </w:r>
    </w:p>
    <w:p w:rsidR="00BE020A" w:rsidRDefault="00BE020A" w:rsidP="00BE020A">
      <w:pPr>
        <w:tabs>
          <w:tab w:val="left" w:pos="142"/>
        </w:tabs>
        <w:rPr>
          <w:rFonts w:asciiTheme="majorBidi" w:hAnsiTheme="majorBidi" w:cstheme="majorBidi"/>
          <w:szCs w:val="24"/>
          <w:lang w:val="en-GB"/>
        </w:rPr>
      </w:pPr>
    </w:p>
    <w:p w:rsidR="00BE020A" w:rsidRDefault="00BE020A" w:rsidP="00BE020A">
      <w:pPr>
        <w:tabs>
          <w:tab w:val="left" w:pos="142"/>
        </w:tabs>
        <w:rPr>
          <w:b/>
          <w:bCs/>
          <w:szCs w:val="24"/>
          <w:lang w:val="en-GB"/>
        </w:rPr>
      </w:pPr>
      <w:r>
        <w:rPr>
          <w:rFonts w:asciiTheme="majorBidi" w:hAnsiTheme="majorBidi" w:cstheme="majorBidi"/>
          <w:szCs w:val="24"/>
          <w:lang w:val="en-GB"/>
        </w:rPr>
        <w:t xml:space="preserve">During this meeting, an overview of the </w:t>
      </w:r>
      <w:r w:rsidR="002E23CE">
        <w:rPr>
          <w:rFonts w:asciiTheme="majorBidi" w:hAnsiTheme="majorBidi" w:cstheme="majorBidi"/>
          <w:szCs w:val="24"/>
          <w:lang w:val="en-GB"/>
        </w:rPr>
        <w:t>project was</w:t>
      </w:r>
      <w:r w:rsidRPr="00BE020A">
        <w:rPr>
          <w:rFonts w:asciiTheme="majorBidi" w:hAnsiTheme="majorBidi" w:cstheme="majorBidi"/>
          <w:szCs w:val="24"/>
          <w:lang w:val="en-GB"/>
        </w:rPr>
        <w:t xml:space="preserve"> presented,  Work packages </w:t>
      </w:r>
      <w:r w:rsidRPr="00BE020A">
        <w:rPr>
          <w:szCs w:val="24"/>
        </w:rPr>
        <w:t xml:space="preserve">contents were discussed in details, </w:t>
      </w:r>
      <w:r w:rsidR="002E23CE">
        <w:rPr>
          <w:rFonts w:asciiTheme="majorBidi" w:hAnsiTheme="majorBidi" w:cstheme="majorBidi"/>
          <w:szCs w:val="24"/>
          <w:lang w:val="en-GB"/>
        </w:rPr>
        <w:t>an action plan wa</w:t>
      </w:r>
      <w:r w:rsidRPr="00BE020A">
        <w:rPr>
          <w:rFonts w:asciiTheme="majorBidi" w:hAnsiTheme="majorBidi" w:cstheme="majorBidi"/>
          <w:szCs w:val="24"/>
          <w:lang w:val="en-GB"/>
        </w:rPr>
        <w:t>s approved  for the next activities</w:t>
      </w:r>
    </w:p>
    <w:p w:rsidR="002B7C78" w:rsidRDefault="002B7C78">
      <w:pPr>
        <w:rPr>
          <w:rStyle w:val="tlid-translation"/>
          <w:rtl/>
          <w:lang w:bidi="ar"/>
        </w:rPr>
      </w:pPr>
      <w:r>
        <w:rPr>
          <w:rStyle w:val="tlid-translation"/>
          <w:rtl/>
          <w:lang w:bidi="ar"/>
        </w:rPr>
        <w:br w:type="page"/>
      </w:r>
    </w:p>
    <w:p w:rsidR="00CA4670" w:rsidRPr="00DD7CB0" w:rsidRDefault="00CA4670" w:rsidP="002B7C78">
      <w:pPr>
        <w:bidi/>
        <w:spacing w:after="0" w:line="240" w:lineRule="auto"/>
        <w:ind w:left="-340" w:right="-426"/>
        <w:jc w:val="center"/>
        <w:rPr>
          <w:lang w:bidi="ar-LB"/>
        </w:rPr>
      </w:pPr>
      <w:r>
        <w:rPr>
          <w:rStyle w:val="tlid-translation"/>
          <w:rFonts w:hint="cs"/>
          <w:rtl/>
          <w:lang w:bidi="ar"/>
        </w:rPr>
        <w:lastRenderedPageBreak/>
        <w:t xml:space="preserve">حفل إطلاق </w:t>
      </w:r>
      <w:r>
        <w:rPr>
          <w:rStyle w:val="tlid-translation"/>
          <w:rFonts w:hint="cs"/>
          <w:rtl/>
          <w:lang w:val="en-GB" w:bidi="ar-LB"/>
        </w:rPr>
        <w:t>مشروع</w:t>
      </w:r>
      <w:r w:rsidR="00DD7CB0">
        <w:rPr>
          <w:rStyle w:val="tlid-translation"/>
          <w:rFonts w:hint="cs"/>
          <w:rtl/>
          <w:lang w:val="en-GB" w:bidi="ar-LB"/>
        </w:rPr>
        <w:t xml:space="preserve">   </w:t>
      </w:r>
      <w:r w:rsidR="00DD7CB0">
        <w:rPr>
          <w:rStyle w:val="tlid-translation"/>
          <w:lang w:val="en-GB" w:bidi="ar-LB"/>
        </w:rPr>
        <w:t>Morale</w:t>
      </w:r>
      <w:r w:rsidR="00DD7CB0">
        <w:rPr>
          <w:rStyle w:val="tlid-translation"/>
          <w:rFonts w:hint="cs"/>
          <w:rtl/>
          <w:lang w:val="en-GB" w:bidi="ar-LB"/>
        </w:rPr>
        <w:t xml:space="preserve"> </w:t>
      </w:r>
      <w:r w:rsidR="00DD7CB0">
        <w:rPr>
          <w:rStyle w:val="tlid-translation"/>
          <w:lang w:val="en-GB" w:bidi="ar-LB"/>
        </w:rPr>
        <w:t xml:space="preserve"> </w:t>
      </w:r>
      <w:r>
        <w:rPr>
          <w:rStyle w:val="tlid-translation"/>
          <w:rFonts w:hint="cs"/>
          <w:lang w:bidi="ar"/>
        </w:rPr>
        <w:t xml:space="preserve"> </w:t>
      </w:r>
      <w:r w:rsidR="00DD7CB0">
        <w:rPr>
          <w:rStyle w:val="tlid-translation"/>
          <w:lang w:bidi="ar"/>
        </w:rPr>
        <w:t>ERASMUS+</w:t>
      </w:r>
      <w:r>
        <w:rPr>
          <w:rStyle w:val="tlid-translation"/>
          <w:rFonts w:hint="cs"/>
          <w:rtl/>
          <w:lang w:val="en-GB" w:bidi="ar-LB"/>
        </w:rPr>
        <w:t xml:space="preserve"> </w:t>
      </w:r>
    </w:p>
    <w:p w:rsidR="00CA4670" w:rsidRPr="00666369" w:rsidRDefault="00CA4670" w:rsidP="00CA4670">
      <w:pPr>
        <w:bidi/>
        <w:spacing w:line="240" w:lineRule="auto"/>
        <w:ind w:left="-340" w:right="-426"/>
        <w:jc w:val="both"/>
        <w:rPr>
          <w:sz w:val="32"/>
          <w:rtl/>
          <w:lang w:bidi="ar-LB"/>
        </w:rPr>
      </w:pPr>
      <w:r w:rsidRPr="00666369">
        <w:rPr>
          <w:rFonts w:hint="cs"/>
          <w:sz w:val="32"/>
          <w:rtl/>
          <w:lang w:bidi="ar-LB"/>
        </w:rPr>
        <w:t xml:space="preserve">في إطار المشاركة بأعمال برنامج </w:t>
      </w:r>
      <w:r w:rsidRPr="00960CC6">
        <w:rPr>
          <w:szCs w:val="24"/>
          <w:lang w:bidi="ar-LB"/>
        </w:rPr>
        <w:t>Erasmus +</w:t>
      </w:r>
      <w:r w:rsidRPr="00666369">
        <w:rPr>
          <w:rFonts w:eastAsia="Times New Roman" w:cs="Times New Roman" w:hint="cs"/>
          <w:sz w:val="32"/>
          <w:rtl/>
          <w:lang w:val="en-GB" w:eastAsia="en-CA"/>
        </w:rPr>
        <w:t xml:space="preserve"> </w:t>
      </w:r>
      <w:r w:rsidRPr="008E50CC">
        <w:rPr>
          <w:rFonts w:hint="cs"/>
          <w:sz w:val="32"/>
          <w:rtl/>
          <w:lang w:bidi="ar-LB"/>
        </w:rPr>
        <w:t xml:space="preserve">الممول من الاتحاد الاوروبي </w:t>
      </w:r>
      <w:r w:rsidRPr="00666369">
        <w:rPr>
          <w:rFonts w:hint="cs"/>
          <w:sz w:val="32"/>
          <w:rtl/>
          <w:lang w:bidi="ar-LB"/>
        </w:rPr>
        <w:t>حول :</w:t>
      </w:r>
    </w:p>
    <w:p w:rsidR="00CA4670" w:rsidRPr="00B0139B" w:rsidRDefault="00CA4670" w:rsidP="00CA4670">
      <w:pPr>
        <w:pStyle w:val="Default"/>
        <w:ind w:left="-340" w:right="-426"/>
        <w:jc w:val="center"/>
        <w:rPr>
          <w:b/>
          <w:bCs/>
          <w:sz w:val="20"/>
          <w:szCs w:val="20"/>
          <w:lang w:val="en-GB"/>
        </w:rPr>
      </w:pPr>
      <w:r w:rsidRPr="00B0139B">
        <w:rPr>
          <w:b/>
          <w:bCs/>
          <w:sz w:val="20"/>
          <w:szCs w:val="20"/>
        </w:rPr>
        <w:t>Capacity building for curricula modernization of Syrian and Lebanese HEIs and lifelong learning provision: towards sustainable NGOs management and operation with special focus on refugees/MORALE</w:t>
      </w:r>
    </w:p>
    <w:p w:rsidR="00CA4670" w:rsidRDefault="00CA4670" w:rsidP="00CA4670">
      <w:pPr>
        <w:bidi/>
        <w:spacing w:line="240" w:lineRule="auto"/>
        <w:ind w:left="-340" w:right="-426"/>
        <w:jc w:val="center"/>
        <w:rPr>
          <w:b/>
          <w:bCs/>
          <w:sz w:val="28"/>
          <w:szCs w:val="28"/>
          <w:rtl/>
          <w:lang w:bidi="ar-LB"/>
        </w:rPr>
      </w:pPr>
      <w:r w:rsidRPr="00666369">
        <w:rPr>
          <w:b/>
          <w:bCs/>
          <w:sz w:val="28"/>
          <w:szCs w:val="28"/>
          <w:rtl/>
          <w:lang w:bidi="ar-LB"/>
        </w:rPr>
        <w:t xml:space="preserve">بناء القدرات لتحديث </w:t>
      </w:r>
      <w:r w:rsidRPr="00666369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Pr="00666369">
        <w:rPr>
          <w:b/>
          <w:bCs/>
          <w:sz w:val="28"/>
          <w:szCs w:val="28"/>
          <w:rtl/>
          <w:lang w:bidi="ar-LB"/>
        </w:rPr>
        <w:t>مناهج مؤسسات التعليم العالي السورية واللبنانية وتوفير التعليم مدى الحياة: نحو الإدارة المستدامة للمنظمات غير الحكومية وتشغيلها مع التركيز بشكل خاص على اللاجئين</w:t>
      </w:r>
      <w:r w:rsidRPr="00666369">
        <w:rPr>
          <w:b/>
          <w:bCs/>
          <w:sz w:val="28"/>
          <w:szCs w:val="28"/>
          <w:lang w:bidi="ar-LB"/>
        </w:rPr>
        <w:t xml:space="preserve">  </w:t>
      </w:r>
    </w:p>
    <w:p w:rsidR="00CA4670" w:rsidRDefault="00CA4670" w:rsidP="002B7C78">
      <w:pPr>
        <w:bidi/>
        <w:spacing w:after="0" w:line="240" w:lineRule="auto"/>
        <w:ind w:left="-340" w:right="-426"/>
        <w:rPr>
          <w:rStyle w:val="tlid-translation"/>
          <w:rtl/>
          <w:lang w:bidi="ar-LB"/>
        </w:rPr>
      </w:pPr>
      <w:r>
        <w:rPr>
          <w:rStyle w:val="tlid-translation"/>
          <w:rFonts w:hint="cs"/>
          <w:rtl/>
          <w:lang w:bidi="ar"/>
        </w:rPr>
        <w:t>نظمت جامعة بيروت العربية</w:t>
      </w:r>
      <w:r>
        <w:rPr>
          <w:rStyle w:val="tlid-translation"/>
          <w:lang w:bidi="ar"/>
        </w:rPr>
        <w:t xml:space="preserve"> </w:t>
      </w:r>
      <w:r>
        <w:rPr>
          <w:rStyle w:val="tlid-translation"/>
          <w:rFonts w:hint="cs"/>
          <w:lang w:bidi="ar"/>
        </w:rPr>
        <w:t xml:space="preserve">(BAU) </w:t>
      </w:r>
      <w:r>
        <w:rPr>
          <w:rStyle w:val="tlid-translation"/>
          <w:lang w:bidi="ar"/>
        </w:rPr>
        <w:t xml:space="preserve"> </w:t>
      </w:r>
      <w:r w:rsidR="002E23CE">
        <w:rPr>
          <w:rStyle w:val="tlid-translation"/>
          <w:rFonts w:hint="cs"/>
          <w:rtl/>
          <w:lang w:bidi="ar"/>
        </w:rPr>
        <w:t>، ال</w:t>
      </w:r>
      <w:r>
        <w:rPr>
          <w:rStyle w:val="tlid-translation"/>
          <w:rFonts w:hint="cs"/>
          <w:rtl/>
          <w:lang w:bidi="ar"/>
        </w:rPr>
        <w:t>منسق</w:t>
      </w:r>
      <w:r w:rsidR="002E23CE">
        <w:rPr>
          <w:rStyle w:val="tlid-translation"/>
          <w:rFonts w:hint="cs"/>
          <w:rtl/>
          <w:lang w:bidi="ar"/>
        </w:rPr>
        <w:t xml:space="preserve"> الرئيسي</w:t>
      </w:r>
      <w:r>
        <w:rPr>
          <w:rStyle w:val="tlid-translation"/>
          <w:rFonts w:hint="cs"/>
          <w:rtl/>
          <w:lang w:bidi="ar"/>
        </w:rPr>
        <w:t xml:space="preserve"> للمشروع</w:t>
      </w:r>
      <w:r w:rsidR="002E23CE">
        <w:rPr>
          <w:rStyle w:val="tlid-translation"/>
          <w:rFonts w:hint="cs"/>
          <w:rtl/>
          <w:lang w:bidi="ar"/>
        </w:rPr>
        <w:t>،</w:t>
      </w:r>
      <w:r>
        <w:rPr>
          <w:rStyle w:val="tlid-translation"/>
          <w:rFonts w:hint="cs"/>
          <w:rtl/>
          <w:lang w:bidi="ar"/>
        </w:rPr>
        <w:t xml:space="preserve"> </w:t>
      </w:r>
      <w:r>
        <w:rPr>
          <w:rStyle w:val="tlid-translation"/>
          <w:rFonts w:hint="cs"/>
          <w:lang w:bidi="ar"/>
        </w:rPr>
        <w:t xml:space="preserve"> </w:t>
      </w:r>
      <w:r>
        <w:rPr>
          <w:rStyle w:val="tlid-translation"/>
          <w:rFonts w:hint="cs"/>
          <w:rtl/>
          <w:lang w:bidi="ar"/>
        </w:rPr>
        <w:t xml:space="preserve">حفل </w:t>
      </w:r>
      <w:r>
        <w:rPr>
          <w:rStyle w:val="tlid-translation"/>
          <w:rFonts w:hint="cs"/>
          <w:rtl/>
          <w:lang w:bidi="ar-LB"/>
        </w:rPr>
        <w:t>ال</w:t>
      </w:r>
      <w:r>
        <w:rPr>
          <w:rStyle w:val="tlid-translation"/>
          <w:rFonts w:hint="cs"/>
          <w:rtl/>
          <w:lang w:bidi="ar"/>
        </w:rPr>
        <w:t xml:space="preserve">إطلاق الذي استضافته الجامعة في الحرم الرئيسي في بيروت ، يوم </w:t>
      </w:r>
      <w:proofErr w:type="spellStart"/>
      <w:r>
        <w:rPr>
          <w:rStyle w:val="tlid-translation"/>
          <w:rFonts w:hint="cs"/>
          <w:rtl/>
          <w:lang w:bidi="ar"/>
        </w:rPr>
        <w:t>الإثنين</w:t>
      </w:r>
      <w:proofErr w:type="spellEnd"/>
      <w:r>
        <w:rPr>
          <w:rStyle w:val="tlid-translation"/>
          <w:rFonts w:hint="cs"/>
          <w:rtl/>
          <w:lang w:bidi="ar"/>
        </w:rPr>
        <w:t xml:space="preserve"> 14 أكتوبر 2019 بحضور أ. د. عمرو جلا العدوي ، رئيس الجامعة ،  م</w:t>
      </w:r>
      <w:r w:rsidR="002E23CE">
        <w:rPr>
          <w:rStyle w:val="tlid-translation"/>
          <w:rFonts w:hint="cs"/>
          <w:rtl/>
          <w:lang w:bidi="ar"/>
        </w:rPr>
        <w:t>دير</w:t>
      </w:r>
      <w:r>
        <w:rPr>
          <w:rStyle w:val="tlid-translation"/>
          <w:rFonts w:hint="cs"/>
          <w:rtl/>
          <w:lang w:bidi="ar"/>
        </w:rPr>
        <w:t xml:space="preserve"> المشروع  أ. د. صبحي أبو شاهين عميد شؤون الطلاب، ممثل السيد فادي يرق ، مدير عام التعليم العالي بالتكليف في لبنان ، وممثل الدكتور عارف الصوفي ، منسق المكتب الوطني  </w:t>
      </w:r>
      <w:r>
        <w:rPr>
          <w:rStyle w:val="tlid-translation"/>
          <w:lang w:bidi="ar"/>
        </w:rPr>
        <w:t>ERASMUS+</w:t>
      </w:r>
      <w:r>
        <w:rPr>
          <w:rStyle w:val="tlid-translation"/>
          <w:rFonts w:hint="cs"/>
          <w:rtl/>
          <w:lang w:bidi="ar"/>
        </w:rPr>
        <w:t xml:space="preserve">، وممثلي المنظمات غير الحكومية ، وممثلين عن شركاء </w:t>
      </w:r>
      <w:r>
        <w:rPr>
          <w:rStyle w:val="tlid-translation"/>
          <w:lang w:bidi="ar"/>
        </w:rPr>
        <w:t>MORALE</w:t>
      </w:r>
      <w:r>
        <w:rPr>
          <w:rStyle w:val="tlid-translation"/>
          <w:rFonts w:hint="cs"/>
          <w:rtl/>
          <w:lang w:bidi="ar"/>
        </w:rPr>
        <w:t xml:space="preserve"> من لبنان وسوريا وإيطاليا وإسبانيا وألمانيا واليونان وعمداء الجامعة وأعضاء هيئة التدريس</w:t>
      </w:r>
      <w:r>
        <w:rPr>
          <w:rStyle w:val="tlid-translation"/>
          <w:rFonts w:hint="cs"/>
          <w:lang w:bidi="ar"/>
        </w:rPr>
        <w:t>.</w:t>
      </w:r>
      <w:r>
        <w:rPr>
          <w:rFonts w:hint="cs"/>
          <w:lang w:bidi="ar"/>
        </w:rPr>
        <w:br/>
      </w:r>
      <w:r w:rsidR="002E23CE">
        <w:rPr>
          <w:rStyle w:val="tlid-translation"/>
          <w:rFonts w:hint="cs"/>
          <w:rtl/>
          <w:lang w:bidi="ar-LB"/>
        </w:rPr>
        <w:t>وتتلخص اهداف المشروع في</w:t>
      </w:r>
      <w:r>
        <w:rPr>
          <w:rStyle w:val="tlid-translation"/>
          <w:rFonts w:hint="cs"/>
          <w:rtl/>
          <w:lang w:bidi="ar-LB"/>
        </w:rPr>
        <w:t>ما يلي:</w:t>
      </w:r>
    </w:p>
    <w:p w:rsidR="00CA4670" w:rsidRDefault="00CA4670" w:rsidP="002B7C78">
      <w:pPr>
        <w:bidi/>
        <w:spacing w:after="0" w:line="240" w:lineRule="auto"/>
        <w:ind w:left="-340" w:right="-426"/>
        <w:rPr>
          <w:rtl/>
          <w:lang w:bidi="ar-LB"/>
        </w:rPr>
      </w:pPr>
      <w:r>
        <w:rPr>
          <w:rStyle w:val="tlid-translation"/>
          <w:rFonts w:hint="cs"/>
          <w:rtl/>
          <w:lang w:bidi="ar-LB"/>
        </w:rPr>
        <w:t>-</w:t>
      </w:r>
      <w:r>
        <w:rPr>
          <w:rStyle w:val="tlid-translation"/>
          <w:rFonts w:hint="cs"/>
          <w:rtl/>
          <w:lang w:bidi="ar"/>
        </w:rPr>
        <w:t xml:space="preserve"> تزويد قطاع سوق العمل الخاص بالمنظمات غير الحكومية بالعاملين ذوي المهارات العالية </w:t>
      </w:r>
      <w:r w:rsidR="002E23CE">
        <w:rPr>
          <w:rStyle w:val="tlid-translation"/>
          <w:rFonts w:hint="cs"/>
          <w:rtl/>
          <w:lang w:bidi="ar"/>
        </w:rPr>
        <w:t>و</w:t>
      </w:r>
      <w:r>
        <w:rPr>
          <w:rStyle w:val="tlid-translation"/>
          <w:rFonts w:hint="cs"/>
          <w:rtl/>
          <w:lang w:bidi="ar"/>
        </w:rPr>
        <w:t xml:space="preserve">المدربين على الإدارة والعمل بفعالية في بيئات المنظمات غير الحكومية </w:t>
      </w:r>
      <w:r>
        <w:rPr>
          <w:rStyle w:val="tlid-translation"/>
          <w:lang w:val="fr-FR" w:bidi="ar"/>
        </w:rPr>
        <w:t>NGO</w:t>
      </w:r>
      <w:r>
        <w:rPr>
          <w:rStyle w:val="tlid-translation"/>
          <w:rFonts w:hint="cs"/>
          <w:rtl/>
          <w:lang w:bidi="ar"/>
        </w:rPr>
        <w:t xml:space="preserve"> عن طريق تحديث المناهج الدراسية المتعلقة بالعلوم الاجتماعية والادارية ومن خلال تقديم </w:t>
      </w:r>
      <w:r>
        <w:rPr>
          <w:rStyle w:val="tlid-translation"/>
          <w:rFonts w:hint="cs"/>
          <w:rtl/>
          <w:lang w:bidi="ar-LB"/>
        </w:rPr>
        <w:t>حلقات دراسية للتعليم المستمر</w:t>
      </w:r>
      <w:r>
        <w:rPr>
          <w:rStyle w:val="tlid-translation"/>
          <w:rFonts w:hint="cs"/>
          <w:rtl/>
          <w:lang w:bidi="ar"/>
        </w:rPr>
        <w:t xml:space="preserve"> مدى الحياة</w:t>
      </w:r>
      <w:r>
        <w:rPr>
          <w:rStyle w:val="tlid-translation"/>
          <w:rFonts w:hint="cs"/>
          <w:rtl/>
          <w:lang w:bidi="ar-LB"/>
        </w:rPr>
        <w:t xml:space="preserve"> </w:t>
      </w:r>
      <w:r>
        <w:rPr>
          <w:rStyle w:val="tlid-translation"/>
          <w:rFonts w:hint="cs"/>
          <w:rtl/>
          <w:lang w:bidi="ar"/>
        </w:rPr>
        <w:t xml:space="preserve">في الجامعات الشريكة تستهدف المتخصصين في </w:t>
      </w:r>
      <w:r w:rsidR="002E23CE">
        <w:rPr>
          <w:rStyle w:val="tlid-translation"/>
          <w:rFonts w:hint="cs"/>
          <w:rtl/>
          <w:lang w:bidi="ar"/>
        </w:rPr>
        <w:t xml:space="preserve">ادارة </w:t>
      </w:r>
      <w:r>
        <w:rPr>
          <w:rStyle w:val="tlid-translation"/>
          <w:rFonts w:hint="cs"/>
          <w:rtl/>
          <w:lang w:bidi="ar"/>
        </w:rPr>
        <w:t>المنظمات غير الحكومية</w:t>
      </w:r>
      <w:r>
        <w:rPr>
          <w:rStyle w:val="tlid-translation"/>
          <w:rFonts w:hint="cs"/>
          <w:lang w:bidi="ar"/>
        </w:rPr>
        <w:t>.</w:t>
      </w:r>
      <w:r>
        <w:rPr>
          <w:rFonts w:hint="cs"/>
          <w:lang w:bidi="ar"/>
        </w:rPr>
        <w:br/>
      </w:r>
      <w:r>
        <w:rPr>
          <w:rStyle w:val="tlid-translation"/>
          <w:rFonts w:hint="cs"/>
          <w:lang w:bidi="ar"/>
        </w:rPr>
        <w:t xml:space="preserve"> - </w:t>
      </w:r>
      <w:r>
        <w:rPr>
          <w:rStyle w:val="tlid-translation"/>
          <w:rFonts w:hint="cs"/>
          <w:rtl/>
          <w:lang w:bidi="ar"/>
        </w:rPr>
        <w:t xml:space="preserve"> رفع مستوى الوعي حول الدور الرئيسي للتعليم العالي في توفير كفاءات عالية المستوى للعاملين في </w:t>
      </w:r>
      <w:r w:rsidR="002E23CE">
        <w:rPr>
          <w:rStyle w:val="tlid-translation"/>
          <w:rFonts w:hint="cs"/>
          <w:rtl/>
          <w:lang w:bidi="ar"/>
        </w:rPr>
        <w:t>المنظمات غير الحكومية</w:t>
      </w:r>
      <w:r>
        <w:rPr>
          <w:rStyle w:val="tlid-translation"/>
          <w:rFonts w:hint="cs"/>
          <w:rtl/>
          <w:lang w:bidi="ar"/>
        </w:rPr>
        <w:t xml:space="preserve"> وتعزيز التعاون مع مؤسسات التعليم العالي. </w:t>
      </w:r>
      <w:r>
        <w:rPr>
          <w:rFonts w:hint="cs"/>
          <w:lang w:bidi="ar"/>
        </w:rPr>
        <w:br/>
      </w:r>
      <w:r>
        <w:rPr>
          <w:rStyle w:val="tlid-translation"/>
          <w:rFonts w:hint="cs"/>
          <w:rtl/>
          <w:lang w:bidi="ar"/>
        </w:rPr>
        <w:t>أكد رئيس جامعة بيروت العربية الأستاذ الدكتور عمرو جلال العدوي أن هذه الأهداف تتماشى مع الأهداف الاستراتيجية ذات الصلة لجامعة بيروت العربية</w:t>
      </w:r>
      <w:r>
        <w:rPr>
          <w:rStyle w:val="tlid-translation"/>
          <w:rFonts w:hint="cs"/>
          <w:lang w:bidi="ar"/>
        </w:rPr>
        <w:t>:</w:t>
      </w:r>
      <w:r>
        <w:rPr>
          <w:rFonts w:hint="cs"/>
          <w:lang w:bidi="ar"/>
        </w:rPr>
        <w:br/>
      </w:r>
      <w:r>
        <w:rPr>
          <w:rStyle w:val="tlid-translation"/>
          <w:rFonts w:hint="cs"/>
          <w:lang w:bidi="ar"/>
        </w:rPr>
        <w:t xml:space="preserve">- </w:t>
      </w:r>
      <w:r>
        <w:rPr>
          <w:rStyle w:val="tlid-translation"/>
          <w:rFonts w:hint="cs"/>
          <w:rtl/>
          <w:lang w:bidi="ar"/>
        </w:rPr>
        <w:t>إقامة شراكات مع منظمات ومؤسسات مهنية محلية وإقليمية ودولية لتوفير برامج مناسبة وموجهة نحو سوق العمل</w:t>
      </w:r>
      <w:r>
        <w:rPr>
          <w:rStyle w:val="tlid-translation"/>
          <w:rFonts w:hint="cs"/>
          <w:lang w:bidi="ar"/>
        </w:rPr>
        <w:t>.</w:t>
      </w:r>
    </w:p>
    <w:p w:rsidR="00CA4670" w:rsidRPr="002B7C78" w:rsidRDefault="00CA4670" w:rsidP="002B7C78">
      <w:pPr>
        <w:bidi/>
        <w:spacing w:after="0" w:line="240" w:lineRule="auto"/>
        <w:ind w:left="-340" w:right="-426"/>
        <w:rPr>
          <w:b/>
          <w:bCs/>
          <w:sz w:val="28"/>
          <w:szCs w:val="28"/>
          <w:rtl/>
          <w:lang w:bidi="ar-LB"/>
        </w:rPr>
      </w:pPr>
      <w:r w:rsidRPr="002B7C78">
        <w:rPr>
          <w:rStyle w:val="tlid-translation"/>
          <w:rFonts w:hint="cs"/>
          <w:sz w:val="28"/>
          <w:szCs w:val="28"/>
          <w:lang w:bidi="ar"/>
        </w:rPr>
        <w:t xml:space="preserve">- </w:t>
      </w:r>
      <w:r w:rsidR="002E23CE" w:rsidRPr="002B7C78">
        <w:rPr>
          <w:rStyle w:val="tlid-translation"/>
          <w:rFonts w:hint="cs"/>
          <w:sz w:val="28"/>
          <w:szCs w:val="28"/>
          <w:rtl/>
          <w:lang w:bidi="ar"/>
        </w:rPr>
        <w:t xml:space="preserve"> </w:t>
      </w:r>
      <w:r w:rsidRPr="002B7C78">
        <w:rPr>
          <w:rStyle w:val="tlid-translation"/>
          <w:rFonts w:hint="cs"/>
          <w:sz w:val="28"/>
          <w:szCs w:val="28"/>
          <w:rtl/>
          <w:lang w:bidi="ar"/>
        </w:rPr>
        <w:t>تعزيز التعاون بين المنظمات المهنية والغير حكومية والجامعة لصالح المجتمع</w:t>
      </w:r>
      <w:r w:rsidRPr="002B7C78">
        <w:rPr>
          <w:rStyle w:val="tlid-translation"/>
          <w:rFonts w:hint="cs"/>
          <w:sz w:val="28"/>
          <w:szCs w:val="28"/>
          <w:lang w:bidi="ar"/>
        </w:rPr>
        <w:t>.</w:t>
      </w:r>
      <w:r w:rsidRPr="002B7C78">
        <w:rPr>
          <w:rFonts w:hint="cs"/>
          <w:sz w:val="28"/>
          <w:szCs w:val="28"/>
          <w:lang w:bidi="ar"/>
        </w:rPr>
        <w:br/>
      </w:r>
      <w:r w:rsidR="002E23CE" w:rsidRPr="002B7C78">
        <w:rPr>
          <w:rStyle w:val="tlid-translation"/>
          <w:sz w:val="28"/>
          <w:szCs w:val="28"/>
          <w:lang w:bidi="ar"/>
        </w:rPr>
        <w:t xml:space="preserve"> </w:t>
      </w:r>
      <w:r w:rsidRPr="002B7C78">
        <w:rPr>
          <w:rStyle w:val="tlid-translation"/>
          <w:rFonts w:hint="cs"/>
          <w:sz w:val="28"/>
          <w:szCs w:val="28"/>
          <w:lang w:bidi="ar"/>
        </w:rPr>
        <w:t xml:space="preserve">- </w:t>
      </w:r>
      <w:r w:rsidRPr="002B7C78">
        <w:rPr>
          <w:rStyle w:val="tlid-translation"/>
          <w:rFonts w:hint="cs"/>
          <w:sz w:val="28"/>
          <w:szCs w:val="28"/>
          <w:rtl/>
          <w:lang w:bidi="ar"/>
        </w:rPr>
        <w:t>تدريب الطلاب على المسؤوليات الاجتماعية</w:t>
      </w:r>
      <w:r w:rsidRPr="002B7C78">
        <w:rPr>
          <w:rFonts w:hint="cs"/>
          <w:sz w:val="28"/>
          <w:szCs w:val="28"/>
          <w:lang w:bidi="ar"/>
        </w:rPr>
        <w:br/>
      </w:r>
      <w:r w:rsidRPr="002B7C78">
        <w:rPr>
          <w:rStyle w:val="tlid-translation"/>
          <w:rFonts w:hint="cs"/>
          <w:sz w:val="28"/>
          <w:szCs w:val="28"/>
          <w:lang w:bidi="ar"/>
        </w:rPr>
        <w:t xml:space="preserve">- </w:t>
      </w:r>
      <w:r w:rsidR="002E23CE" w:rsidRPr="002B7C78">
        <w:rPr>
          <w:rStyle w:val="tlid-translation"/>
          <w:rFonts w:hint="cs"/>
          <w:sz w:val="28"/>
          <w:szCs w:val="28"/>
          <w:rtl/>
          <w:lang w:bidi="ar-LB"/>
        </w:rPr>
        <w:t xml:space="preserve"> </w:t>
      </w:r>
      <w:r w:rsidRPr="002B7C78">
        <w:rPr>
          <w:rStyle w:val="tlid-translation"/>
          <w:rFonts w:hint="cs"/>
          <w:sz w:val="28"/>
          <w:szCs w:val="28"/>
          <w:rtl/>
          <w:lang w:bidi="ar"/>
        </w:rPr>
        <w:t>تعزيز التعاون الأكاديمي مع مؤسسات التعليم العالي الدولية</w:t>
      </w:r>
      <w:r w:rsidRPr="002B7C78">
        <w:rPr>
          <w:rStyle w:val="tlid-translation"/>
          <w:rFonts w:hint="cs"/>
          <w:sz w:val="28"/>
          <w:szCs w:val="28"/>
          <w:lang w:bidi="ar"/>
        </w:rPr>
        <w:t>.</w:t>
      </w:r>
      <w:r w:rsidRPr="002B7C78">
        <w:rPr>
          <w:rFonts w:hint="cs"/>
          <w:sz w:val="28"/>
          <w:szCs w:val="28"/>
          <w:lang w:bidi="ar"/>
        </w:rPr>
        <w:br/>
      </w:r>
      <w:r w:rsidR="002E23CE" w:rsidRPr="002B7C78">
        <w:rPr>
          <w:rStyle w:val="tlid-translation"/>
          <w:sz w:val="28"/>
          <w:szCs w:val="28"/>
          <w:lang w:bidi="ar"/>
        </w:rPr>
        <w:t xml:space="preserve"> </w:t>
      </w:r>
      <w:r w:rsidRPr="002B7C78">
        <w:rPr>
          <w:rStyle w:val="tlid-translation"/>
          <w:rFonts w:hint="cs"/>
          <w:sz w:val="28"/>
          <w:szCs w:val="28"/>
          <w:lang w:bidi="ar"/>
        </w:rPr>
        <w:t xml:space="preserve">- </w:t>
      </w:r>
      <w:r w:rsidRPr="002B7C78">
        <w:rPr>
          <w:rStyle w:val="tlid-translation"/>
          <w:rFonts w:hint="cs"/>
          <w:sz w:val="28"/>
          <w:szCs w:val="28"/>
          <w:rtl/>
          <w:lang w:bidi="ar"/>
        </w:rPr>
        <w:t>دمج التعلم المجتمعي في مناهج الجامعة</w:t>
      </w:r>
      <w:r w:rsidRPr="002B7C78">
        <w:rPr>
          <w:rFonts w:hint="cs"/>
          <w:sz w:val="28"/>
          <w:szCs w:val="28"/>
          <w:lang w:bidi="ar"/>
        </w:rPr>
        <w:br/>
      </w:r>
      <w:r w:rsidRPr="002B7C78">
        <w:rPr>
          <w:rStyle w:val="tlid-translation"/>
          <w:rFonts w:hint="cs"/>
          <w:sz w:val="28"/>
          <w:szCs w:val="28"/>
          <w:lang w:bidi="ar"/>
        </w:rPr>
        <w:t xml:space="preserve">- </w:t>
      </w:r>
      <w:r w:rsidRPr="002B7C78">
        <w:rPr>
          <w:rStyle w:val="tlid-translation"/>
          <w:rFonts w:hint="cs"/>
          <w:sz w:val="28"/>
          <w:szCs w:val="28"/>
          <w:rtl/>
          <w:lang w:bidi="ar"/>
        </w:rPr>
        <w:t>تلبية احتياجات سوق العمل مع الخريجين ذوي القدرة التنافسية العالية</w:t>
      </w:r>
      <w:r w:rsidRPr="002B7C78">
        <w:rPr>
          <w:rFonts w:hint="cs"/>
          <w:sz w:val="28"/>
          <w:szCs w:val="28"/>
          <w:lang w:bidi="ar"/>
        </w:rPr>
        <w:br/>
      </w:r>
      <w:r w:rsidRPr="002B7C78">
        <w:rPr>
          <w:rStyle w:val="tlid-translation"/>
          <w:rFonts w:hint="cs"/>
          <w:sz w:val="28"/>
          <w:szCs w:val="28"/>
          <w:rtl/>
          <w:lang w:bidi="ar"/>
        </w:rPr>
        <w:t>خلال هذا الاجتماع ، تم تقديم نظرة عامة على المشروع ، وتمت مناقشة محتويات المشروع بالتفصيل ، وتم اعتماد خطة عمل للأنشطة المقبلة.</w:t>
      </w:r>
    </w:p>
    <w:p w:rsidR="00660B56" w:rsidRPr="007167E5" w:rsidRDefault="00BB09FA" w:rsidP="007167E5">
      <w:pPr>
        <w:bidi/>
        <w:spacing w:line="240" w:lineRule="auto"/>
        <w:ind w:left="-340" w:right="-426"/>
        <w:jc w:val="center"/>
        <w:rPr>
          <w:b/>
          <w:bCs/>
          <w:sz w:val="28"/>
          <w:szCs w:val="28"/>
          <w:lang w:bidi="ar-LB"/>
        </w:rPr>
      </w:pPr>
      <w:r>
        <w:rPr>
          <w:rFonts w:hint="cs"/>
          <w:b/>
          <w:bCs/>
          <w:noProof/>
          <w:sz w:val="28"/>
          <w:szCs w:val="28"/>
          <w:rtl/>
          <w:lang w:val="en-CA" w:eastAsia="en-CA"/>
        </w:rPr>
        <w:lastRenderedPageBreak/>
        <w:drawing>
          <wp:inline distT="0" distB="0" distL="0" distR="0" wp14:anchorId="3B4E362D" wp14:editId="428122B5">
            <wp:extent cx="3675380" cy="886460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80---Rollup---Kick-Off-Meeting-Erasmus-+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38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B56" w:rsidRPr="007167E5" w:rsidSect="002B7C78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FEC"/>
    <w:multiLevelType w:val="hybridMultilevel"/>
    <w:tmpl w:val="E902A9D8"/>
    <w:lvl w:ilvl="0" w:tplc="F9C23E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6756E"/>
    <w:multiLevelType w:val="hybridMultilevel"/>
    <w:tmpl w:val="A6FA7198"/>
    <w:lvl w:ilvl="0" w:tplc="EDDA5186">
      <w:start w:val="1"/>
      <w:numFmt w:val="bullet"/>
      <w:lvlText w:val="-"/>
      <w:lvlJc w:val="left"/>
      <w:pPr>
        <w:ind w:left="862" w:hanging="360"/>
      </w:pPr>
      <w:rPr>
        <w:rFonts w:ascii="Courier New" w:hAnsi="Courier New" w:cs="Times New Roman" w:hint="default"/>
      </w:rPr>
    </w:lvl>
    <w:lvl w:ilvl="1" w:tplc="1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0A"/>
    <w:rsid w:val="001A3450"/>
    <w:rsid w:val="00293738"/>
    <w:rsid w:val="002B7C78"/>
    <w:rsid w:val="002E23CE"/>
    <w:rsid w:val="00484AA7"/>
    <w:rsid w:val="005C7F25"/>
    <w:rsid w:val="005F4642"/>
    <w:rsid w:val="00660B56"/>
    <w:rsid w:val="007167E5"/>
    <w:rsid w:val="008E50CC"/>
    <w:rsid w:val="00AD713E"/>
    <w:rsid w:val="00B11270"/>
    <w:rsid w:val="00BB09FA"/>
    <w:rsid w:val="00BE020A"/>
    <w:rsid w:val="00CA4670"/>
    <w:rsid w:val="00D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raditional Arabic"/>
        <w:sz w:val="24"/>
        <w:szCs w:val="3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0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20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E02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0A"/>
    <w:rPr>
      <w:rFonts w:ascii="Tahoma" w:hAnsi="Tahoma" w:cs="Tahoma"/>
      <w:sz w:val="16"/>
      <w:szCs w:val="16"/>
      <w:lang w:val="en-US"/>
    </w:rPr>
  </w:style>
  <w:style w:type="character" w:customStyle="1" w:styleId="tlid-translation">
    <w:name w:val="tlid-translation"/>
    <w:basedOn w:val="DefaultParagraphFont"/>
    <w:rsid w:val="00660B56"/>
  </w:style>
  <w:style w:type="paragraph" w:customStyle="1" w:styleId="Default">
    <w:name w:val="Default"/>
    <w:rsid w:val="005C7F2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raditional Arabic"/>
        <w:sz w:val="24"/>
        <w:szCs w:val="3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0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20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E02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0A"/>
    <w:rPr>
      <w:rFonts w:ascii="Tahoma" w:hAnsi="Tahoma" w:cs="Tahoma"/>
      <w:sz w:val="16"/>
      <w:szCs w:val="16"/>
      <w:lang w:val="en-US"/>
    </w:rPr>
  </w:style>
  <w:style w:type="character" w:customStyle="1" w:styleId="tlid-translation">
    <w:name w:val="tlid-translation"/>
    <w:basedOn w:val="DefaultParagraphFont"/>
    <w:rsid w:val="00660B56"/>
  </w:style>
  <w:style w:type="paragraph" w:customStyle="1" w:styleId="Default">
    <w:name w:val="Default"/>
    <w:rsid w:val="005C7F2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3</cp:revision>
  <dcterms:created xsi:type="dcterms:W3CDTF">2020-07-17T09:08:00Z</dcterms:created>
  <dcterms:modified xsi:type="dcterms:W3CDTF">2020-07-17T09:10:00Z</dcterms:modified>
</cp:coreProperties>
</file>